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CD4B" w14:textId="77777777" w:rsidR="00DE05BF" w:rsidRPr="00D3736B" w:rsidRDefault="005E37CA">
      <w:pPr>
        <w:rPr>
          <w:sz w:val="24"/>
          <w:szCs w:val="24"/>
        </w:rPr>
      </w:pPr>
      <w:r w:rsidRPr="00D3736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2A51FB" wp14:editId="0497ED2B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A690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182AC6DE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3C1C0359" w14:textId="77777777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d’appel public à la concurrence</w:t>
      </w:r>
    </w:p>
    <w:p w14:paraId="19B938DD" w14:textId="5B65A675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65AFBF07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71C72D5B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Mairie de l’Entre-Deux</w:t>
      </w:r>
    </w:p>
    <w:p w14:paraId="0123E94F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2, rue Fortuné Hoarau</w:t>
      </w:r>
    </w:p>
    <w:p w14:paraId="59BA28E1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97</w:t>
      </w:r>
      <w:r w:rsidR="005E37CA" w:rsidRPr="005E37CA">
        <w:rPr>
          <w:rFonts w:ascii="Montserrat" w:hAnsi="Montserrat"/>
          <w:sz w:val="20"/>
          <w:szCs w:val="20"/>
        </w:rPr>
        <w:t xml:space="preserve"> </w:t>
      </w:r>
      <w:r w:rsidRPr="005E37CA">
        <w:rPr>
          <w:rFonts w:ascii="Montserrat" w:hAnsi="Montserrat"/>
          <w:sz w:val="20"/>
          <w:szCs w:val="20"/>
        </w:rPr>
        <w:t>414 ENTRE-DEUX</w:t>
      </w:r>
    </w:p>
    <w:p w14:paraId="55BF2DE2" w14:textId="77777777" w:rsidR="008C2D5D" w:rsidRPr="007A0922" w:rsidRDefault="008C2D5D" w:rsidP="00B75239">
      <w:pPr>
        <w:spacing w:after="0"/>
        <w:rPr>
          <w:rFonts w:ascii="Montserrat" w:hAnsi="Montserrat"/>
          <w:sz w:val="16"/>
          <w:szCs w:val="16"/>
        </w:rPr>
      </w:pPr>
    </w:p>
    <w:p w14:paraId="22501CDB" w14:textId="2240584B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19880C8A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4F152FBC" w14:textId="77777777" w:rsidR="00E44EBB" w:rsidRDefault="00E44EBB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ACQUISITION ET LIVRAISON DE MATERIELS ROULANTS NEUFS</w:t>
      </w:r>
    </w:p>
    <w:p w14:paraId="39BE8BB6" w14:textId="32A06A27" w:rsidR="005E37CA" w:rsidRPr="0017130E" w:rsidRDefault="00E44EBB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POUR LA COMMUNE DE L’ENTRE-DEUX</w:t>
      </w:r>
    </w:p>
    <w:p w14:paraId="5E02A88C" w14:textId="62C5AD30" w:rsidR="00890DA5" w:rsidRPr="0017130E" w:rsidRDefault="003E6EED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202</w:t>
      </w:r>
      <w:r w:rsidR="00E44EBB">
        <w:rPr>
          <w:rFonts w:ascii="Montserrat" w:hAnsi="Montserrat" w:cs="Arial"/>
          <w:b/>
          <w:bCs/>
          <w:sz w:val="20"/>
          <w:szCs w:val="20"/>
        </w:rPr>
        <w:t>5</w:t>
      </w:r>
      <w:r>
        <w:rPr>
          <w:rFonts w:ascii="Montserrat" w:hAnsi="Montserrat" w:cs="Arial"/>
          <w:b/>
          <w:bCs/>
          <w:sz w:val="20"/>
          <w:szCs w:val="20"/>
        </w:rPr>
        <w:t>-E2-00</w:t>
      </w:r>
      <w:r w:rsidR="00E44EBB">
        <w:rPr>
          <w:rFonts w:ascii="Montserrat" w:hAnsi="Montserrat" w:cs="Arial"/>
          <w:b/>
          <w:bCs/>
          <w:sz w:val="20"/>
          <w:szCs w:val="20"/>
        </w:rPr>
        <w:t>11</w:t>
      </w:r>
    </w:p>
    <w:p w14:paraId="2708DE20" w14:textId="1355D510" w:rsidR="00632002" w:rsidRDefault="00632002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Procédure</w:t>
      </w:r>
      <w:r w:rsidRPr="005E37CA">
        <w:rPr>
          <w:rFonts w:ascii="Montserrat" w:hAnsi="Montserrat"/>
          <w:sz w:val="20"/>
          <w:szCs w:val="20"/>
        </w:rPr>
        <w:t> :</w:t>
      </w:r>
    </w:p>
    <w:p w14:paraId="5EDB92DD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60B14E20" w14:textId="77777777" w:rsidR="00AF54BA" w:rsidRPr="00AF54BA" w:rsidRDefault="00AF54BA" w:rsidP="00B75239">
      <w:pPr>
        <w:pStyle w:val="RedTxt"/>
        <w:jc w:val="both"/>
        <w:rPr>
          <w:rFonts w:ascii="Montserrat" w:hAnsi="Montserrat"/>
          <w:sz w:val="20"/>
          <w:szCs w:val="20"/>
        </w:rPr>
      </w:pPr>
      <w:r w:rsidRPr="00AF54BA">
        <w:rPr>
          <w:rFonts w:ascii="Montserrat" w:hAnsi="Montserrat"/>
          <w:sz w:val="20"/>
          <w:szCs w:val="20"/>
        </w:rPr>
        <w:t xml:space="preserve">La consultation est passée par </w:t>
      </w:r>
      <w:r w:rsidRPr="00AF54BA">
        <w:rPr>
          <w:rFonts w:ascii="Montserrat" w:hAnsi="Montserrat"/>
          <w:sz w:val="20"/>
          <w:szCs w:val="20"/>
          <w:lang w:val="fr-FR"/>
        </w:rPr>
        <w:t>Appel d’Offre Ouvert Européen</w:t>
      </w:r>
      <w:r w:rsidRPr="00AF54BA">
        <w:rPr>
          <w:rFonts w:ascii="Montserrat" w:hAnsi="Montserrat"/>
          <w:sz w:val="20"/>
          <w:szCs w:val="20"/>
        </w:rPr>
        <w:t xml:space="preserve"> en application de</w:t>
      </w:r>
      <w:r w:rsidRPr="00AF54BA">
        <w:rPr>
          <w:rFonts w:ascii="Montserrat" w:hAnsi="Montserrat"/>
          <w:sz w:val="20"/>
          <w:szCs w:val="20"/>
          <w:lang w:val="fr-FR"/>
        </w:rPr>
        <w:t>s</w:t>
      </w:r>
      <w:r w:rsidRPr="00AF54BA">
        <w:rPr>
          <w:rFonts w:ascii="Montserrat" w:hAnsi="Montserrat"/>
          <w:sz w:val="20"/>
          <w:szCs w:val="20"/>
        </w:rPr>
        <w:t xml:space="preserve"> article</w:t>
      </w:r>
      <w:r w:rsidRPr="00AF54BA">
        <w:rPr>
          <w:rFonts w:ascii="Montserrat" w:hAnsi="Montserrat"/>
          <w:sz w:val="20"/>
          <w:szCs w:val="20"/>
          <w:lang w:val="fr-FR"/>
        </w:rPr>
        <w:t>s</w:t>
      </w:r>
      <w:r w:rsidRPr="00AF54BA">
        <w:rPr>
          <w:rFonts w:ascii="Montserrat" w:hAnsi="Montserrat"/>
          <w:sz w:val="20"/>
          <w:szCs w:val="20"/>
        </w:rPr>
        <w:t xml:space="preserve"> L212</w:t>
      </w:r>
      <w:r w:rsidRPr="00AF54BA">
        <w:rPr>
          <w:rFonts w:ascii="Montserrat" w:hAnsi="Montserrat"/>
          <w:sz w:val="20"/>
          <w:szCs w:val="20"/>
          <w:lang w:val="fr-FR"/>
        </w:rPr>
        <w:t>4</w:t>
      </w:r>
      <w:r w:rsidRPr="00AF54BA">
        <w:rPr>
          <w:rFonts w:ascii="Montserrat" w:hAnsi="Montserrat"/>
          <w:sz w:val="20"/>
          <w:szCs w:val="20"/>
        </w:rPr>
        <w:t>-1, R2162-1 à R2162-6 et R2162-13 à R2162-14 du code de la commande publique .</w:t>
      </w:r>
    </w:p>
    <w:p w14:paraId="0D0F09DB" w14:textId="323739D3" w:rsidR="00AF54BA" w:rsidRDefault="00AF54BA" w:rsidP="00B75239">
      <w:pPr>
        <w:spacing w:after="0"/>
        <w:jc w:val="both"/>
        <w:rPr>
          <w:rFonts w:ascii="Montserrat" w:hAnsi="Montserrat"/>
        </w:rPr>
      </w:pPr>
      <w:r w:rsidRPr="00AF54BA">
        <w:rPr>
          <w:rFonts w:ascii="Montserrat" w:hAnsi="Montserrat"/>
        </w:rPr>
        <w:t>Les candidats sont informés que le pouvoir adjudicateur peut, à tout moment, ne pas donner suite à la consultation pour des motifs d'intérêt général.</w:t>
      </w:r>
    </w:p>
    <w:p w14:paraId="3C0ADC25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5197459" w14:textId="7E3F6ED2" w:rsidR="00B47455" w:rsidRDefault="00B47455" w:rsidP="00B7523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Marché </w:t>
      </w:r>
      <w:r w:rsidR="00B46260">
        <w:rPr>
          <w:rFonts w:ascii="Montserrat" w:hAnsi="Montserrat"/>
        </w:rPr>
        <w:t xml:space="preserve">est décomposé </w:t>
      </w:r>
      <w:r w:rsidR="00B46260" w:rsidRPr="007A0922">
        <w:rPr>
          <w:rFonts w:ascii="Montserrat" w:hAnsi="Montserrat"/>
          <w:b/>
          <w:bCs/>
        </w:rPr>
        <w:t xml:space="preserve">en </w:t>
      </w:r>
      <w:r w:rsidR="00E44EBB">
        <w:rPr>
          <w:rFonts w:ascii="Montserrat" w:hAnsi="Montserrat"/>
          <w:b/>
          <w:bCs/>
        </w:rPr>
        <w:t>5</w:t>
      </w:r>
      <w:r w:rsidR="00B46260" w:rsidRPr="007A0922">
        <w:rPr>
          <w:rFonts w:ascii="Montserrat" w:hAnsi="Montserrat"/>
          <w:b/>
          <w:bCs/>
        </w:rPr>
        <w:t xml:space="preserve"> lots</w:t>
      </w:r>
      <w:r w:rsidR="00B46260">
        <w:rPr>
          <w:rFonts w:ascii="Montserrat" w:hAnsi="Montserrat"/>
        </w:rPr>
        <w:t xml:space="preserve"> </w:t>
      </w:r>
      <w:r w:rsidR="007A0922">
        <w:rPr>
          <w:rFonts w:ascii="Montserrat" w:hAnsi="Montserrat"/>
        </w:rPr>
        <w:t>(cf. le RC et CCTP)</w:t>
      </w:r>
    </w:p>
    <w:p w14:paraId="52DDDF1D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52C7DD8" w14:textId="07AC3CD4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75A64C22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798643A3" w14:textId="77777777" w:rsidR="007966FC" w:rsidRPr="007966FC" w:rsidRDefault="007966FC" w:rsidP="007A09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rPr>
          <w:rFonts w:ascii="Montserrat" w:hAnsi="Montserrat"/>
        </w:rPr>
      </w:pPr>
      <w:r w:rsidRPr="007966FC">
        <w:rPr>
          <w:rFonts w:ascii="Montserrat" w:hAnsi="Montserrat"/>
        </w:rPr>
        <w:t>Règlement de la Consultation (RC)</w:t>
      </w:r>
    </w:p>
    <w:p w14:paraId="210F69F2" w14:textId="25C577D7" w:rsidR="00E44EBB" w:rsidRDefault="007966FC" w:rsidP="00E44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Montserrat" w:hAnsi="Montserrat"/>
        </w:rPr>
      </w:pPr>
      <w:r w:rsidRPr="007966FC">
        <w:rPr>
          <w:rFonts w:ascii="Montserrat" w:hAnsi="Montserrat"/>
        </w:rPr>
        <w:t>Acte d'Engagement (AE) relatif à chaque lot</w:t>
      </w:r>
    </w:p>
    <w:p w14:paraId="632446CB" w14:textId="5C721F7F" w:rsidR="00E44EBB" w:rsidRPr="00E44EBB" w:rsidRDefault="00E44EBB" w:rsidP="00E44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Montserrat" w:hAnsi="Montserrat"/>
        </w:rPr>
      </w:pPr>
      <w:r>
        <w:rPr>
          <w:rFonts w:ascii="Montserrat" w:hAnsi="Montserrat"/>
        </w:rPr>
        <w:t>Cadre de Décomposition du Prix Global et Forfaitaire (CDPGF)</w:t>
      </w:r>
      <w:r w:rsidRPr="00E44EBB">
        <w:rPr>
          <w:rFonts w:ascii="Montserrat" w:hAnsi="Montserrat"/>
        </w:rPr>
        <w:t xml:space="preserve"> </w:t>
      </w:r>
      <w:r w:rsidRPr="007966FC">
        <w:rPr>
          <w:rFonts w:ascii="Montserrat" w:hAnsi="Montserrat"/>
        </w:rPr>
        <w:t>relatif à cha</w:t>
      </w:r>
      <w:r>
        <w:rPr>
          <w:rFonts w:ascii="Montserrat" w:hAnsi="Montserrat"/>
        </w:rPr>
        <w:t>cun</w:t>
      </w:r>
      <w:r w:rsidRPr="007966FC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des </w:t>
      </w:r>
      <w:r w:rsidRPr="007966FC">
        <w:rPr>
          <w:rFonts w:ascii="Montserrat" w:hAnsi="Montserrat"/>
        </w:rPr>
        <w:t>lot</w:t>
      </w:r>
      <w:r>
        <w:rPr>
          <w:rFonts w:ascii="Montserrat" w:hAnsi="Montserrat"/>
        </w:rPr>
        <w:t>s</w:t>
      </w:r>
    </w:p>
    <w:p w14:paraId="0AB13732" w14:textId="2C577F9E" w:rsidR="007966FC" w:rsidRPr="00E44EBB" w:rsidRDefault="00E44EBB" w:rsidP="00E44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Montserrat" w:hAnsi="Montserrat"/>
        </w:rPr>
      </w:pPr>
      <w:r>
        <w:rPr>
          <w:rFonts w:ascii="Montserrat" w:hAnsi="Montserrat"/>
        </w:rPr>
        <w:t>Cadre de Réponse par équipement relatif à chacun des lots</w:t>
      </w:r>
    </w:p>
    <w:p w14:paraId="4B9F3F99" w14:textId="599DB55D" w:rsidR="007966FC" w:rsidRPr="007966FC" w:rsidRDefault="007966FC" w:rsidP="007A09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Montserrat" w:hAnsi="Montserrat"/>
        </w:rPr>
      </w:pPr>
      <w:r w:rsidRPr="007966FC">
        <w:rPr>
          <w:rFonts w:ascii="Montserrat" w:hAnsi="Montserrat"/>
        </w:rPr>
        <w:t xml:space="preserve">Cahier des Clauses Particulières </w:t>
      </w:r>
      <w:r w:rsidR="00E44EBB">
        <w:rPr>
          <w:rFonts w:ascii="Montserrat" w:hAnsi="Montserrat"/>
        </w:rPr>
        <w:t>(CCP)</w:t>
      </w:r>
    </w:p>
    <w:p w14:paraId="3757A088" w14:textId="77777777" w:rsidR="007966FC" w:rsidRPr="007966FC" w:rsidRDefault="007966FC" w:rsidP="007A092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Montserrat" w:hAnsi="Montserrat"/>
          <w:iCs/>
        </w:rPr>
      </w:pPr>
      <w:r w:rsidRPr="007966FC">
        <w:rPr>
          <w:rFonts w:ascii="Montserrat" w:hAnsi="Montserrat"/>
          <w:iCs/>
        </w:rPr>
        <w:t>Le formulaire DC1 « Lettre de candidature »</w:t>
      </w:r>
    </w:p>
    <w:p w14:paraId="37B653FA" w14:textId="77777777" w:rsidR="007966FC" w:rsidRPr="007966FC" w:rsidRDefault="007966FC" w:rsidP="007A092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Montserrat" w:hAnsi="Montserrat"/>
          <w:iCs/>
        </w:rPr>
      </w:pPr>
      <w:r w:rsidRPr="007966FC">
        <w:rPr>
          <w:rFonts w:ascii="Montserrat" w:hAnsi="Montserrat"/>
          <w:iCs/>
        </w:rPr>
        <w:t>Le formulaire DC2 « Déclaration du candidat »</w:t>
      </w:r>
    </w:p>
    <w:p w14:paraId="68C07E1A" w14:textId="77777777" w:rsidR="007966FC" w:rsidRPr="007966FC" w:rsidRDefault="007966FC" w:rsidP="007A092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Montserrat" w:hAnsi="Montserrat"/>
          <w:iCs/>
        </w:rPr>
      </w:pPr>
      <w:r w:rsidRPr="007966FC">
        <w:rPr>
          <w:rFonts w:ascii="Montserrat" w:hAnsi="Montserrat"/>
          <w:iCs/>
        </w:rPr>
        <w:t>Le formulaire DC4 « Déclaration de sous-traitance »</w:t>
      </w:r>
    </w:p>
    <w:p w14:paraId="4A51FE0B" w14:textId="77777777" w:rsidR="00046850" w:rsidRPr="007A0922" w:rsidRDefault="00046850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69409B3F" w14:textId="2CA07C3B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23CAA1E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1F5263A" w14:textId="7CF0798C" w:rsidR="000B64B1" w:rsidRDefault="00046850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 xml:space="preserve">Prix </w:t>
      </w:r>
      <w:r w:rsidR="003C5511">
        <w:rPr>
          <w:rFonts w:ascii="Montserrat" w:hAnsi="Montserrat" w:cstheme="minorHAnsi"/>
          <w:color w:val="auto"/>
          <w:sz w:val="20"/>
          <w:szCs w:val="20"/>
        </w:rPr>
        <w:t>(</w:t>
      </w:r>
      <w:r w:rsidR="00150465">
        <w:rPr>
          <w:rFonts w:ascii="Montserrat" w:hAnsi="Montserrat" w:cstheme="minorHAnsi"/>
          <w:color w:val="auto"/>
          <w:sz w:val="20"/>
          <w:szCs w:val="20"/>
        </w:rPr>
        <w:t>7</w:t>
      </w:r>
      <w:r w:rsidR="00AA4F80">
        <w:rPr>
          <w:rFonts w:ascii="Montserrat" w:hAnsi="Montserrat" w:cstheme="minorHAnsi"/>
          <w:color w:val="auto"/>
          <w:sz w:val="20"/>
          <w:szCs w:val="20"/>
        </w:rPr>
        <w:t>0</w:t>
      </w:r>
      <w:r w:rsidR="003C5511"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296ED364" w14:textId="6C73F49F" w:rsidR="003C5511" w:rsidRPr="0017130E" w:rsidRDefault="003C5511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>Délai de Livraison (</w:t>
      </w:r>
      <w:r w:rsidR="00150465">
        <w:rPr>
          <w:rFonts w:ascii="Montserrat" w:hAnsi="Montserrat" w:cstheme="minorHAnsi"/>
          <w:color w:val="auto"/>
          <w:sz w:val="20"/>
          <w:szCs w:val="20"/>
        </w:rPr>
        <w:t>3</w:t>
      </w:r>
      <w:r w:rsidR="00AA4F80">
        <w:rPr>
          <w:rFonts w:ascii="Montserrat" w:hAnsi="Montserrat" w:cstheme="minorHAnsi"/>
          <w:color w:val="auto"/>
          <w:sz w:val="20"/>
          <w:szCs w:val="20"/>
        </w:rPr>
        <w:t>0</w:t>
      </w:r>
      <w:r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74C851DD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3F98079" w14:textId="2FB2C74F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Obtention du dossier</w:t>
      </w:r>
      <w:r w:rsidRPr="005E37CA">
        <w:rPr>
          <w:rFonts w:ascii="Montserrat" w:hAnsi="Montserrat"/>
          <w:sz w:val="20"/>
          <w:szCs w:val="20"/>
        </w:rPr>
        <w:t> :</w:t>
      </w:r>
    </w:p>
    <w:p w14:paraId="7894DCB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55C27F18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21928D18" w14:textId="77777777" w:rsidR="008C2D5D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345F89B7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536CED3D" w14:textId="7376EC98" w:rsidR="007A0922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663FEDAC" w14:textId="77777777" w:rsidR="007A0922" w:rsidRPr="007A0922" w:rsidRDefault="007A0922" w:rsidP="00B75239">
      <w:pPr>
        <w:spacing w:after="0"/>
        <w:jc w:val="both"/>
        <w:rPr>
          <w:rFonts w:ascii="Montserrat" w:hAnsi="Montserrat"/>
          <w:b/>
          <w:bCs/>
          <w:sz w:val="16"/>
          <w:szCs w:val="16"/>
        </w:rPr>
      </w:pPr>
    </w:p>
    <w:p w14:paraId="1DF2CF82" w14:textId="4F1C7D2A" w:rsidR="00AD072F" w:rsidRPr="00181F01" w:rsidRDefault="00D45523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 w:rsidRPr="00D45523">
        <w:rPr>
          <w:rFonts w:ascii="Montserrat" w:hAnsi="Montserrat"/>
          <w:b/>
          <w:bCs/>
          <w:sz w:val="20"/>
          <w:szCs w:val="20"/>
        </w:rPr>
        <w:t>Lun</w:t>
      </w:r>
      <w:r w:rsidR="0044095D" w:rsidRPr="00D45523">
        <w:rPr>
          <w:rFonts w:ascii="Montserrat" w:hAnsi="Montserrat"/>
          <w:b/>
          <w:bCs/>
          <w:sz w:val="20"/>
          <w:szCs w:val="20"/>
        </w:rPr>
        <w:t>di</w:t>
      </w:r>
      <w:r w:rsidRPr="00D45523">
        <w:rPr>
          <w:rFonts w:ascii="Montserrat" w:hAnsi="Montserrat"/>
          <w:b/>
          <w:bCs/>
          <w:sz w:val="20"/>
          <w:szCs w:val="20"/>
        </w:rPr>
        <w:t xml:space="preserve"> 26</w:t>
      </w:r>
      <w:r w:rsidR="00AA4F80" w:rsidRPr="00D45523">
        <w:rPr>
          <w:rFonts w:ascii="Montserrat" w:hAnsi="Montserrat"/>
          <w:b/>
          <w:bCs/>
          <w:sz w:val="20"/>
          <w:szCs w:val="20"/>
        </w:rPr>
        <w:t xml:space="preserve"> </w:t>
      </w:r>
      <w:r w:rsidRPr="00D45523">
        <w:rPr>
          <w:rFonts w:ascii="Montserrat" w:hAnsi="Montserrat"/>
          <w:b/>
          <w:bCs/>
          <w:sz w:val="20"/>
          <w:szCs w:val="20"/>
        </w:rPr>
        <w:t>mai</w:t>
      </w:r>
      <w:r w:rsidR="00AA4F80" w:rsidRPr="00D45523">
        <w:rPr>
          <w:rFonts w:ascii="Montserrat" w:hAnsi="Montserrat"/>
          <w:b/>
          <w:bCs/>
          <w:sz w:val="20"/>
          <w:szCs w:val="20"/>
        </w:rPr>
        <w:t xml:space="preserve"> </w:t>
      </w:r>
      <w:r w:rsidR="0044095D" w:rsidRPr="00D45523">
        <w:rPr>
          <w:rFonts w:ascii="Montserrat" w:hAnsi="Montserrat"/>
          <w:b/>
          <w:bCs/>
          <w:sz w:val="20"/>
          <w:szCs w:val="20"/>
        </w:rPr>
        <w:t>202</w:t>
      </w:r>
      <w:r w:rsidR="00AA4F80" w:rsidRPr="00D45523">
        <w:rPr>
          <w:rFonts w:ascii="Montserrat" w:hAnsi="Montserrat"/>
          <w:b/>
          <w:bCs/>
          <w:sz w:val="20"/>
          <w:szCs w:val="20"/>
        </w:rPr>
        <w:t>5</w:t>
      </w:r>
      <w:r w:rsidR="00AD072F" w:rsidRPr="00D45523">
        <w:rPr>
          <w:rFonts w:ascii="Montserrat" w:hAnsi="Montserrat"/>
          <w:b/>
          <w:bCs/>
          <w:sz w:val="20"/>
          <w:szCs w:val="20"/>
        </w:rPr>
        <w:t xml:space="preserve"> à 1</w:t>
      </w:r>
      <w:r w:rsidR="0044095D" w:rsidRPr="00D45523">
        <w:rPr>
          <w:rFonts w:ascii="Montserrat" w:hAnsi="Montserrat"/>
          <w:b/>
          <w:bCs/>
          <w:sz w:val="20"/>
          <w:szCs w:val="20"/>
        </w:rPr>
        <w:t>2</w:t>
      </w:r>
      <w:r w:rsidR="00AD072F" w:rsidRPr="00D45523">
        <w:rPr>
          <w:rFonts w:ascii="Montserrat" w:hAnsi="Montserrat"/>
          <w:b/>
          <w:bCs/>
          <w:sz w:val="20"/>
          <w:szCs w:val="20"/>
        </w:rPr>
        <w:t>H00</w:t>
      </w:r>
    </w:p>
    <w:p w14:paraId="070F787C" w14:textId="77777777" w:rsidR="00AB1AD3" w:rsidRPr="007A0922" w:rsidRDefault="00AB1AD3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778DE0BF" w14:textId="50330D1E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Remise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518B175B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18F3E5F7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Les offres devront être déposées</w:t>
      </w:r>
      <w:r w:rsidR="003E783F" w:rsidRPr="005E37CA">
        <w:rPr>
          <w:rFonts w:ascii="Montserrat" w:hAnsi="Montserrat"/>
          <w:sz w:val="20"/>
          <w:szCs w:val="20"/>
        </w:rPr>
        <w:t xml:space="preserve"> uniquement</w:t>
      </w:r>
      <w:r w:rsidRPr="005E37CA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5FCA01D4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63B51EB2" w14:textId="600BE7A2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43C20911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36677618" w14:textId="5051043D" w:rsidR="00AD072F" w:rsidRPr="00181F01" w:rsidRDefault="00D45523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 w:rsidRPr="00D45523">
        <w:rPr>
          <w:rFonts w:ascii="Montserrat" w:hAnsi="Montserrat"/>
          <w:b/>
          <w:bCs/>
          <w:sz w:val="20"/>
          <w:szCs w:val="20"/>
        </w:rPr>
        <w:t>Lun</w:t>
      </w:r>
      <w:r w:rsidR="00AA4F80" w:rsidRPr="00D45523">
        <w:rPr>
          <w:rFonts w:ascii="Montserrat" w:hAnsi="Montserrat"/>
          <w:b/>
          <w:bCs/>
          <w:sz w:val="20"/>
          <w:szCs w:val="20"/>
        </w:rPr>
        <w:t xml:space="preserve">di </w:t>
      </w:r>
      <w:r w:rsidRPr="00D45523">
        <w:rPr>
          <w:rFonts w:ascii="Montserrat" w:hAnsi="Montserrat"/>
          <w:b/>
          <w:bCs/>
          <w:sz w:val="20"/>
          <w:szCs w:val="20"/>
        </w:rPr>
        <w:t>14</w:t>
      </w:r>
      <w:r w:rsidR="00AA4F80" w:rsidRPr="00D45523">
        <w:rPr>
          <w:rFonts w:ascii="Montserrat" w:hAnsi="Montserrat"/>
          <w:b/>
          <w:bCs/>
          <w:sz w:val="20"/>
          <w:szCs w:val="20"/>
        </w:rPr>
        <w:t xml:space="preserve"> </w:t>
      </w:r>
      <w:r w:rsidRPr="00D45523">
        <w:rPr>
          <w:rFonts w:ascii="Montserrat" w:hAnsi="Montserrat"/>
          <w:b/>
          <w:bCs/>
          <w:sz w:val="20"/>
          <w:szCs w:val="20"/>
        </w:rPr>
        <w:t>avril</w:t>
      </w:r>
      <w:r w:rsidR="0044095D" w:rsidRPr="00D45523">
        <w:rPr>
          <w:rFonts w:ascii="Montserrat" w:hAnsi="Montserrat"/>
          <w:b/>
          <w:bCs/>
          <w:sz w:val="20"/>
          <w:szCs w:val="20"/>
        </w:rPr>
        <w:t xml:space="preserve"> 202</w:t>
      </w:r>
      <w:r w:rsidRPr="00D45523">
        <w:rPr>
          <w:rFonts w:ascii="Montserrat" w:hAnsi="Montserrat"/>
          <w:b/>
          <w:bCs/>
          <w:sz w:val="20"/>
          <w:szCs w:val="20"/>
        </w:rPr>
        <w:t>5</w:t>
      </w:r>
    </w:p>
    <w:sectPr w:rsidR="00AD072F" w:rsidRPr="00181F01" w:rsidSect="00D3736B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05"/>
    <w:multiLevelType w:val="hybridMultilevel"/>
    <w:tmpl w:val="EF867FBC"/>
    <w:lvl w:ilvl="0" w:tplc="E3A863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654"/>
    <w:multiLevelType w:val="hybridMultilevel"/>
    <w:tmpl w:val="4ADC480A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658C"/>
    <w:multiLevelType w:val="hybridMultilevel"/>
    <w:tmpl w:val="E50E0500"/>
    <w:lvl w:ilvl="0" w:tplc="E3A863B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154603"/>
    <w:multiLevelType w:val="hybridMultilevel"/>
    <w:tmpl w:val="66FE9C1E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2149">
    <w:abstractNumId w:val="2"/>
  </w:num>
  <w:num w:numId="2" w16cid:durableId="1973973645">
    <w:abstractNumId w:val="1"/>
  </w:num>
  <w:num w:numId="3" w16cid:durableId="1756051223">
    <w:abstractNumId w:val="5"/>
  </w:num>
  <w:num w:numId="4" w16cid:durableId="540898803">
    <w:abstractNumId w:val="3"/>
  </w:num>
  <w:num w:numId="5" w16cid:durableId="1445154942">
    <w:abstractNumId w:val="6"/>
  </w:num>
  <w:num w:numId="6" w16cid:durableId="393433766">
    <w:abstractNumId w:val="4"/>
  </w:num>
  <w:num w:numId="7" w16cid:durableId="17911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46850"/>
    <w:rsid w:val="000B64B1"/>
    <w:rsid w:val="00150465"/>
    <w:rsid w:val="0017130E"/>
    <w:rsid w:val="0018125F"/>
    <w:rsid w:val="00181F01"/>
    <w:rsid w:val="002E04A4"/>
    <w:rsid w:val="00303E1D"/>
    <w:rsid w:val="00365EB2"/>
    <w:rsid w:val="003955EA"/>
    <w:rsid w:val="003B5E93"/>
    <w:rsid w:val="003C5511"/>
    <w:rsid w:val="003E6EED"/>
    <w:rsid w:val="003E783F"/>
    <w:rsid w:val="0044095D"/>
    <w:rsid w:val="004966F4"/>
    <w:rsid w:val="004F749E"/>
    <w:rsid w:val="005E37CA"/>
    <w:rsid w:val="00632002"/>
    <w:rsid w:val="006356D1"/>
    <w:rsid w:val="0066208F"/>
    <w:rsid w:val="00676A52"/>
    <w:rsid w:val="00780268"/>
    <w:rsid w:val="007966FC"/>
    <w:rsid w:val="007A0922"/>
    <w:rsid w:val="00890DA5"/>
    <w:rsid w:val="008C2D5D"/>
    <w:rsid w:val="009C06F5"/>
    <w:rsid w:val="009F7D75"/>
    <w:rsid w:val="00AA0551"/>
    <w:rsid w:val="00AA4F80"/>
    <w:rsid w:val="00AB1AD3"/>
    <w:rsid w:val="00AB4E48"/>
    <w:rsid w:val="00AC18E0"/>
    <w:rsid w:val="00AD072F"/>
    <w:rsid w:val="00AF37C3"/>
    <w:rsid w:val="00AF54BA"/>
    <w:rsid w:val="00B26C44"/>
    <w:rsid w:val="00B45B2B"/>
    <w:rsid w:val="00B46260"/>
    <w:rsid w:val="00B47455"/>
    <w:rsid w:val="00B75239"/>
    <w:rsid w:val="00BD706C"/>
    <w:rsid w:val="00BE04D9"/>
    <w:rsid w:val="00BF2C80"/>
    <w:rsid w:val="00C60ADE"/>
    <w:rsid w:val="00CF3B0D"/>
    <w:rsid w:val="00D3736B"/>
    <w:rsid w:val="00D45523"/>
    <w:rsid w:val="00D46046"/>
    <w:rsid w:val="00D63344"/>
    <w:rsid w:val="00D64E61"/>
    <w:rsid w:val="00D7012F"/>
    <w:rsid w:val="00DA72A6"/>
    <w:rsid w:val="00DE05BF"/>
    <w:rsid w:val="00E06DF6"/>
    <w:rsid w:val="00E15E8B"/>
    <w:rsid w:val="00E44EBB"/>
    <w:rsid w:val="00E7030C"/>
    <w:rsid w:val="00E805B0"/>
    <w:rsid w:val="00F26E82"/>
    <w:rsid w:val="00F81090"/>
    <w:rsid w:val="00F8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7A3E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Txt">
    <w:name w:val="RedTxt"/>
    <w:basedOn w:val="Normal"/>
    <w:link w:val="RedTxtCar"/>
    <w:uiPriority w:val="99"/>
    <w:rsid w:val="00AF54BA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RedTxtCar">
    <w:name w:val="RedTxt Car"/>
    <w:link w:val="RedTxt"/>
    <w:uiPriority w:val="99"/>
    <w:rsid w:val="00AF54BA"/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Martine TURPIN</cp:lastModifiedBy>
  <cp:revision>20</cp:revision>
  <cp:lastPrinted>2022-04-01T07:10:00Z</cp:lastPrinted>
  <dcterms:created xsi:type="dcterms:W3CDTF">2022-04-01T06:52:00Z</dcterms:created>
  <dcterms:modified xsi:type="dcterms:W3CDTF">2025-04-14T06:46:00Z</dcterms:modified>
</cp:coreProperties>
</file>