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B68948" w14:textId="4E47A3CD" w:rsidR="00FF2CA9" w:rsidRDefault="002A75EA">
      <w:pPr>
        <w:rPr>
          <w:rFonts w:asciiTheme="minorHAnsi" w:hAnsiTheme="minorHAnsi"/>
          <w:b/>
        </w:rPr>
      </w:pPr>
      <w:r w:rsidRPr="000462B3">
        <w:rPr>
          <w:noProof/>
        </w:rPr>
        <w:drawing>
          <wp:inline distT="0" distB="0" distL="0" distR="0" wp14:anchorId="2D63DC7F" wp14:editId="6B0EB2A0">
            <wp:extent cx="847725" cy="5619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6AF2" w14:textId="77777777" w:rsidR="00FF2CA9" w:rsidRDefault="00044B03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REGIE LIGNE D’AZUR</w:t>
      </w:r>
    </w:p>
    <w:p w14:paraId="073E37E2" w14:textId="77777777" w:rsidR="00423AE7" w:rsidRDefault="00044B03">
      <w:pPr>
        <w:rPr>
          <w:rFonts w:ascii="Calibri Light" w:hAnsi="Calibri Light" w:cs="Arial"/>
          <w:i/>
        </w:rPr>
      </w:pPr>
      <w:r>
        <w:rPr>
          <w:rFonts w:ascii="Calibri Light" w:hAnsi="Calibri Light"/>
          <w:i/>
          <w:sz w:val="18"/>
          <w:szCs w:val="18"/>
        </w:rPr>
        <w:t>Direction Administrative et Financière</w:t>
      </w:r>
      <w:r w:rsidR="00423AE7">
        <w:rPr>
          <w:rFonts w:ascii="Calibri Light" w:hAnsi="Calibri Light" w:cs="Arial"/>
          <w:i/>
        </w:rPr>
        <w:t xml:space="preserve"> </w:t>
      </w:r>
    </w:p>
    <w:p w14:paraId="4178013F" w14:textId="77777777" w:rsidR="00FF2CA9" w:rsidRDefault="00FF2CA9">
      <w:pPr>
        <w:rPr>
          <w:rFonts w:ascii="Calibri Light" w:hAnsi="Calibri Light" w:cs="Arial"/>
          <w:b/>
          <w:color w:val="000000" w:themeColor="text1"/>
          <w:sz w:val="28"/>
          <w:szCs w:val="28"/>
        </w:rPr>
      </w:pPr>
    </w:p>
    <w:p w14:paraId="33D4A5DB" w14:textId="77777777" w:rsidR="00FF2CA9" w:rsidRDefault="00FF2CA9">
      <w:pPr>
        <w:jc w:val="center"/>
        <w:rPr>
          <w:rFonts w:ascii="Calibri Light" w:hAnsi="Calibri Light"/>
          <w:b/>
          <w:sz w:val="30"/>
          <w:szCs w:val="30"/>
        </w:rPr>
      </w:pPr>
    </w:p>
    <w:p w14:paraId="088638A6" w14:textId="2F1BB2B5" w:rsidR="00FF2CA9" w:rsidRDefault="007B6C57">
      <w:pPr>
        <w:jc w:val="center"/>
        <w:rPr>
          <w:rFonts w:asciiTheme="minorHAnsi" w:hAnsiTheme="minorHAnsi" w:cstheme="minorHAnsi"/>
          <w:b/>
          <w:smallCaps/>
          <w:sz w:val="44"/>
          <w:szCs w:val="44"/>
        </w:rPr>
      </w:pPr>
      <w:r w:rsidRPr="007B6C57">
        <w:rPr>
          <w:rFonts w:asciiTheme="minorHAnsi" w:hAnsiTheme="minorHAnsi" w:cstheme="minorHAnsi"/>
          <w:b/>
          <w:smallCaps/>
          <w:sz w:val="44"/>
          <w:szCs w:val="44"/>
        </w:rPr>
        <w:t>Appel à compétences</w:t>
      </w:r>
      <w:r w:rsidRPr="007B6C57">
        <w:rPr>
          <w:rFonts w:asciiTheme="minorHAnsi" w:hAnsiTheme="minorHAnsi" w:cstheme="minorHAnsi"/>
          <w:b/>
          <w:smallCaps/>
          <w:sz w:val="44"/>
          <w:szCs w:val="44"/>
        </w:rPr>
        <w:tab/>
        <w:t xml:space="preserve">/ </w:t>
      </w:r>
      <w:proofErr w:type="spellStart"/>
      <w:r w:rsidRPr="007B6C57">
        <w:rPr>
          <w:rFonts w:asciiTheme="minorHAnsi" w:hAnsiTheme="minorHAnsi" w:cstheme="minorHAnsi"/>
          <w:b/>
          <w:smallCaps/>
          <w:sz w:val="44"/>
          <w:szCs w:val="44"/>
        </w:rPr>
        <w:t>Sourcing</w:t>
      </w:r>
      <w:proofErr w:type="spellEnd"/>
    </w:p>
    <w:p w14:paraId="1D9B43D4" w14:textId="77777777" w:rsidR="007B6C57" w:rsidRPr="00423AE7" w:rsidRDefault="007B6C57">
      <w:pPr>
        <w:jc w:val="center"/>
        <w:rPr>
          <w:rFonts w:cs="Arial"/>
          <w:b/>
          <w:smallCaps/>
          <w:sz w:val="36"/>
          <w:szCs w:val="40"/>
        </w:rPr>
      </w:pPr>
    </w:p>
    <w:p w14:paraId="2CD74B8A" w14:textId="41107401" w:rsidR="00FF2CA9" w:rsidRDefault="00BD138C">
      <w:pPr>
        <w:jc w:val="center"/>
        <w:rPr>
          <w:rFonts w:ascii="Calibri Light" w:hAnsi="Calibri Light"/>
          <w:b/>
          <w:sz w:val="32"/>
          <w:szCs w:val="30"/>
        </w:rPr>
      </w:pPr>
      <w:r w:rsidRPr="00BD138C">
        <w:rPr>
          <w:rFonts w:cs="Arial"/>
          <w:b/>
          <w:smallCaps/>
          <w:sz w:val="36"/>
          <w:szCs w:val="40"/>
        </w:rPr>
        <w:t xml:space="preserve">Maintenance et assistance du logiciel de </w:t>
      </w:r>
      <w:r w:rsidR="007236CA">
        <w:rPr>
          <w:rFonts w:cs="Arial"/>
          <w:b/>
          <w:smallCaps/>
          <w:sz w:val="36"/>
          <w:szCs w:val="40"/>
        </w:rPr>
        <w:t>Main Courante informatique FILEXIS</w:t>
      </w:r>
    </w:p>
    <w:p w14:paraId="7D2664F6" w14:textId="77777777" w:rsidR="00286429" w:rsidRDefault="00286429">
      <w:pPr>
        <w:jc w:val="center"/>
        <w:rPr>
          <w:rFonts w:ascii="Calibri Light" w:hAnsi="Calibri Light"/>
          <w:b/>
          <w:sz w:val="32"/>
          <w:szCs w:val="30"/>
        </w:rPr>
      </w:pPr>
    </w:p>
    <w:p w14:paraId="5847EAC4" w14:textId="77777777" w:rsidR="00423AE7" w:rsidRDefault="00423AE7">
      <w:pPr>
        <w:jc w:val="center"/>
        <w:rPr>
          <w:rFonts w:ascii="Calibri Light" w:hAnsi="Calibri Light"/>
          <w:b/>
          <w:sz w:val="32"/>
          <w:szCs w:val="30"/>
        </w:rPr>
      </w:pPr>
    </w:p>
    <w:p w14:paraId="4BD1AB26" w14:textId="16BF457C" w:rsidR="001F647B" w:rsidRDefault="00667493" w:rsidP="00667493">
      <w:pPr>
        <w:jc w:val="center"/>
        <w:rPr>
          <w:rFonts w:asciiTheme="minorHAnsi" w:hAnsiTheme="minorHAnsi" w:cstheme="minorHAnsi"/>
          <w:b/>
          <w:color w:val="FF0000"/>
          <w:sz w:val="24"/>
          <w:szCs w:val="28"/>
        </w:rPr>
      </w:pPr>
      <w:r w:rsidRPr="00423AE7">
        <w:rPr>
          <w:rFonts w:asciiTheme="minorHAnsi" w:hAnsiTheme="minorHAnsi" w:cstheme="minorHAnsi"/>
          <w:b/>
          <w:color w:val="FF0000"/>
          <w:sz w:val="24"/>
          <w:szCs w:val="28"/>
        </w:rPr>
        <w:t>Le présent a</w:t>
      </w:r>
      <w:r w:rsidR="00423AE7" w:rsidRPr="00423AE7">
        <w:rPr>
          <w:rFonts w:asciiTheme="minorHAnsi" w:hAnsiTheme="minorHAnsi" w:cstheme="minorHAnsi"/>
          <w:b/>
          <w:color w:val="FF0000"/>
          <w:sz w:val="24"/>
          <w:szCs w:val="28"/>
        </w:rPr>
        <w:t xml:space="preserve">vis n’est pas un avis de marché </w:t>
      </w:r>
      <w:r w:rsidR="001F647B">
        <w:rPr>
          <w:rFonts w:asciiTheme="minorHAnsi" w:hAnsiTheme="minorHAnsi" w:cstheme="minorHAnsi"/>
          <w:b/>
          <w:color w:val="FF0000"/>
          <w:sz w:val="24"/>
          <w:szCs w:val="28"/>
        </w:rPr>
        <w:t>ni d’une mise en concurrence.</w:t>
      </w:r>
    </w:p>
    <w:p w14:paraId="2A91B29D" w14:textId="2809F2D1" w:rsidR="00FF2CA9" w:rsidRPr="00423AE7" w:rsidRDefault="001F647B" w:rsidP="00667493">
      <w:pPr>
        <w:jc w:val="center"/>
        <w:rPr>
          <w:rFonts w:asciiTheme="minorHAnsi" w:hAnsiTheme="minorHAnsi" w:cstheme="minorHAnsi"/>
          <w:b/>
          <w:color w:val="FF0000"/>
          <w:sz w:val="24"/>
          <w:szCs w:val="28"/>
        </w:rPr>
      </w:pPr>
      <w:r>
        <w:rPr>
          <w:rFonts w:asciiTheme="minorHAnsi" w:hAnsiTheme="minorHAnsi" w:cstheme="minorHAnsi"/>
          <w:b/>
          <w:color w:val="FF0000"/>
          <w:sz w:val="24"/>
          <w:szCs w:val="28"/>
        </w:rPr>
        <w:t>Il ne donne</w:t>
      </w:r>
      <w:r w:rsidR="00667493" w:rsidRPr="00423AE7">
        <w:rPr>
          <w:rFonts w:asciiTheme="minorHAnsi" w:hAnsiTheme="minorHAnsi" w:cstheme="minorHAnsi"/>
          <w:b/>
          <w:color w:val="FF0000"/>
          <w:sz w:val="24"/>
          <w:szCs w:val="28"/>
        </w:rPr>
        <w:t xml:space="preserve"> pas lieu à la conclusion d’un marché public.</w:t>
      </w:r>
    </w:p>
    <w:p w14:paraId="6F3655F7" w14:textId="77777777" w:rsidR="00667493" w:rsidRDefault="00667493">
      <w:pPr>
        <w:rPr>
          <w:rFonts w:asciiTheme="minorHAnsi" w:hAnsiTheme="minorHAnsi" w:cstheme="minorHAnsi"/>
          <w:b/>
          <w:sz w:val="28"/>
          <w:szCs w:val="28"/>
        </w:rPr>
      </w:pPr>
    </w:p>
    <w:p w14:paraId="2DFCDA1A" w14:textId="77777777" w:rsidR="00423AE7" w:rsidRPr="007B6C57" w:rsidRDefault="00423AE7">
      <w:pPr>
        <w:rPr>
          <w:rFonts w:asciiTheme="minorHAnsi" w:hAnsiTheme="minorHAnsi" w:cstheme="minorHAnsi"/>
          <w:b/>
          <w:sz w:val="28"/>
          <w:szCs w:val="28"/>
        </w:rPr>
      </w:pPr>
    </w:p>
    <w:p w14:paraId="327DF2F9" w14:textId="5DDF8DC5" w:rsidR="00FF2CA9" w:rsidRPr="007B6C57" w:rsidRDefault="00755AD3">
      <w:pPr>
        <w:pBdr>
          <w:bottom w:val="single" w:sz="4" w:space="1" w:color="auto"/>
        </w:pBdr>
        <w:rPr>
          <w:rFonts w:asciiTheme="minorHAnsi" w:hAnsiTheme="minorHAnsi" w:cstheme="minorHAnsi"/>
          <w:i/>
          <w:color w:val="FF0000"/>
        </w:rPr>
      </w:pPr>
      <w:r w:rsidRPr="007B6C57">
        <w:rPr>
          <w:rFonts w:asciiTheme="minorHAnsi" w:hAnsiTheme="minorHAnsi" w:cstheme="minorHAnsi"/>
          <w:sz w:val="32"/>
          <w:szCs w:val="32"/>
        </w:rPr>
        <w:t>Acheteur</w:t>
      </w:r>
    </w:p>
    <w:p w14:paraId="24DF0E4E" w14:textId="77777777" w:rsidR="00FF2CA9" w:rsidRPr="007B6C57" w:rsidRDefault="00FF2CA9">
      <w:pPr>
        <w:rPr>
          <w:rFonts w:asciiTheme="minorHAnsi" w:hAnsiTheme="minorHAnsi" w:cstheme="minorHAnsi"/>
        </w:rPr>
      </w:pPr>
    </w:p>
    <w:p w14:paraId="1C3483A1" w14:textId="77777777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REGIE LIGNE D’AZUR</w:t>
      </w:r>
    </w:p>
    <w:p w14:paraId="192EF0DE" w14:textId="77777777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Centre Opérationnel du Tramway</w:t>
      </w:r>
    </w:p>
    <w:p w14:paraId="38DB273A" w14:textId="77777777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2 boulevard Henri </w:t>
      </w:r>
      <w:proofErr w:type="spellStart"/>
      <w:r w:rsidRPr="007B6C57">
        <w:rPr>
          <w:rFonts w:asciiTheme="minorHAnsi" w:hAnsiTheme="minorHAnsi" w:cstheme="minorHAnsi"/>
        </w:rPr>
        <w:t>Sappia</w:t>
      </w:r>
      <w:proofErr w:type="spellEnd"/>
    </w:p>
    <w:p w14:paraId="4A7CA6D9" w14:textId="77777777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06100 NICE</w:t>
      </w:r>
    </w:p>
    <w:p w14:paraId="2B19B750" w14:textId="77777777" w:rsidR="00FF2CA9" w:rsidRPr="007B6C57" w:rsidRDefault="00FF2CA9">
      <w:pPr>
        <w:rPr>
          <w:rFonts w:asciiTheme="minorHAnsi" w:hAnsiTheme="minorHAnsi" w:cstheme="minorHAnsi"/>
        </w:rPr>
      </w:pPr>
    </w:p>
    <w:p w14:paraId="7CDAD864" w14:textId="4CF5CD63" w:rsidR="00FF2CA9" w:rsidRPr="007B6C57" w:rsidRDefault="00044B03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Représentant de l’acheteur : </w:t>
      </w:r>
      <w:r w:rsidR="00717DA4" w:rsidRPr="007B6C57">
        <w:rPr>
          <w:rFonts w:asciiTheme="minorHAnsi" w:hAnsiTheme="minorHAnsi" w:cstheme="minorHAnsi"/>
        </w:rPr>
        <w:t>M. le Directeur Général</w:t>
      </w:r>
    </w:p>
    <w:p w14:paraId="0CD52DAD" w14:textId="77777777" w:rsidR="00717DA4" w:rsidRPr="007B6C57" w:rsidRDefault="00717DA4">
      <w:pPr>
        <w:rPr>
          <w:rFonts w:asciiTheme="minorHAnsi" w:hAnsiTheme="minorHAnsi" w:cstheme="minorHAnsi"/>
        </w:rPr>
      </w:pPr>
    </w:p>
    <w:p w14:paraId="72AC77C0" w14:textId="77777777" w:rsidR="00FF2CA9" w:rsidRPr="007B6C57" w:rsidRDefault="00044B03">
      <w:pPr>
        <w:pBdr>
          <w:bottom w:val="single" w:sz="4" w:space="1" w:color="auto"/>
        </w:pBdr>
        <w:rPr>
          <w:rFonts w:asciiTheme="minorHAnsi" w:hAnsiTheme="minorHAnsi" w:cstheme="minorHAnsi"/>
          <w:sz w:val="32"/>
          <w:szCs w:val="32"/>
        </w:rPr>
      </w:pPr>
      <w:r w:rsidRPr="007B6C57">
        <w:rPr>
          <w:rFonts w:asciiTheme="minorHAnsi" w:hAnsiTheme="minorHAnsi" w:cstheme="minorHAnsi"/>
          <w:sz w:val="32"/>
          <w:szCs w:val="32"/>
        </w:rPr>
        <w:t>Procédure</w:t>
      </w:r>
    </w:p>
    <w:p w14:paraId="5D7AF1AA" w14:textId="77777777" w:rsidR="00FF2CA9" w:rsidRPr="007B6C57" w:rsidRDefault="00FF2CA9">
      <w:pPr>
        <w:rPr>
          <w:rFonts w:asciiTheme="minorHAnsi" w:hAnsiTheme="minorHAnsi" w:cstheme="minorHAnsi"/>
        </w:rPr>
      </w:pPr>
    </w:p>
    <w:p w14:paraId="56BCC630" w14:textId="7051B862" w:rsidR="006B05DC" w:rsidRPr="00423AE7" w:rsidRDefault="00044B03" w:rsidP="00630B07">
      <w:pPr>
        <w:jc w:val="both"/>
        <w:rPr>
          <w:rFonts w:asciiTheme="minorHAnsi" w:hAnsiTheme="minorHAnsi" w:cstheme="minorHAnsi"/>
        </w:rPr>
      </w:pPr>
      <w:r w:rsidRPr="00423AE7">
        <w:rPr>
          <w:rFonts w:asciiTheme="minorHAnsi" w:hAnsiTheme="minorHAnsi" w:cstheme="minorHAnsi"/>
          <w:b/>
        </w:rPr>
        <w:t>Conformément à l’article R. 2111-1 du Code de la Commande Publique</w:t>
      </w:r>
      <w:r w:rsidRPr="00423AE7">
        <w:rPr>
          <w:rFonts w:asciiTheme="minorHAnsi" w:hAnsiTheme="minorHAnsi" w:cstheme="minorHAnsi"/>
        </w:rPr>
        <w:t>, lorsqu’un acheteur ne connaît pas ou peu le secteur d’activité relevant de l’objet du marché qu’il envisage de lancer,</w:t>
      </w:r>
      <w:r w:rsidR="006B05DC" w:rsidRPr="00423AE7">
        <w:rPr>
          <w:rFonts w:asciiTheme="minorHAnsi" w:hAnsiTheme="minorHAnsi" w:cstheme="minorHAnsi"/>
        </w:rPr>
        <w:t xml:space="preserve"> il</w:t>
      </w:r>
      <w:r w:rsidRPr="00423AE7">
        <w:rPr>
          <w:rFonts w:asciiTheme="minorHAnsi" w:hAnsiTheme="minorHAnsi" w:cstheme="minorHAnsi"/>
        </w:rPr>
        <w:t xml:space="preserve"> </w:t>
      </w:r>
      <w:r w:rsidR="006B05DC" w:rsidRPr="00423AE7">
        <w:rPr>
          <w:rFonts w:asciiTheme="minorHAnsi" w:hAnsiTheme="minorHAnsi" w:cstheme="minorHAnsi"/>
        </w:rPr>
        <w:t>«</w:t>
      </w:r>
      <w:r w:rsidRPr="00423AE7">
        <w:rPr>
          <w:rFonts w:asciiTheme="minorHAnsi" w:hAnsiTheme="minorHAnsi" w:cstheme="minorHAnsi"/>
        </w:rPr>
        <w:t xml:space="preserve"> peut effectuer des consultations ou réaliser des études de marché, solliciter des avis ou informer les </w:t>
      </w:r>
      <w:r w:rsidR="006B05DC" w:rsidRPr="00423AE7">
        <w:rPr>
          <w:rFonts w:asciiTheme="minorHAnsi" w:hAnsiTheme="minorHAnsi" w:cstheme="minorHAnsi"/>
        </w:rPr>
        <w:t>opérateurs économiques</w:t>
      </w:r>
      <w:r w:rsidRPr="00423AE7">
        <w:rPr>
          <w:rFonts w:asciiTheme="minorHAnsi" w:hAnsiTheme="minorHAnsi" w:cstheme="minorHAnsi"/>
        </w:rPr>
        <w:t xml:space="preserve"> de son projet et de ses exigences</w:t>
      </w:r>
      <w:r w:rsidR="006B05DC" w:rsidRPr="00423AE7">
        <w:rPr>
          <w:rFonts w:asciiTheme="minorHAnsi" w:hAnsiTheme="minorHAnsi" w:cstheme="minorHAnsi"/>
        </w:rPr>
        <w:t> »</w:t>
      </w:r>
      <w:r w:rsidR="00423AE7" w:rsidRPr="00423AE7">
        <w:rPr>
          <w:rFonts w:asciiTheme="minorHAnsi" w:hAnsiTheme="minorHAnsi" w:cstheme="minorHAnsi"/>
        </w:rPr>
        <w:t>.</w:t>
      </w:r>
    </w:p>
    <w:p w14:paraId="5A063A71" w14:textId="77777777" w:rsidR="00423AE7" w:rsidRPr="00423AE7" w:rsidRDefault="00423AE7" w:rsidP="00630B07">
      <w:pPr>
        <w:jc w:val="both"/>
        <w:rPr>
          <w:rFonts w:asciiTheme="minorHAnsi" w:hAnsiTheme="minorHAnsi" w:cstheme="minorHAnsi"/>
          <w:b/>
        </w:rPr>
      </w:pPr>
    </w:p>
    <w:p w14:paraId="5095FCC5" w14:textId="1A02EF7A" w:rsidR="00FF2CA9" w:rsidRPr="00423AE7" w:rsidRDefault="00044B03" w:rsidP="00630B07">
      <w:pPr>
        <w:jc w:val="both"/>
        <w:rPr>
          <w:rFonts w:asciiTheme="minorHAnsi" w:hAnsiTheme="minorHAnsi" w:cstheme="minorHAnsi"/>
          <w:b/>
        </w:rPr>
      </w:pPr>
      <w:r w:rsidRPr="00423AE7">
        <w:rPr>
          <w:rFonts w:asciiTheme="minorHAnsi" w:hAnsiTheme="minorHAnsi" w:cstheme="minorHAnsi"/>
          <w:b/>
        </w:rPr>
        <w:t xml:space="preserve">Il </w:t>
      </w:r>
      <w:r w:rsidR="006B05DC" w:rsidRPr="00423AE7">
        <w:rPr>
          <w:rFonts w:asciiTheme="minorHAnsi" w:hAnsiTheme="minorHAnsi" w:cstheme="minorHAnsi"/>
          <w:b/>
        </w:rPr>
        <w:t xml:space="preserve">s’agit du </w:t>
      </w:r>
      <w:r w:rsidR="006D3088" w:rsidRPr="00423AE7">
        <w:rPr>
          <w:rFonts w:asciiTheme="minorHAnsi" w:hAnsiTheme="minorHAnsi" w:cstheme="minorHAnsi"/>
          <w:b/>
        </w:rPr>
        <w:t>« </w:t>
      </w:r>
      <w:proofErr w:type="spellStart"/>
      <w:r w:rsidR="006B05DC" w:rsidRPr="00423AE7">
        <w:rPr>
          <w:rFonts w:asciiTheme="minorHAnsi" w:hAnsiTheme="minorHAnsi" w:cstheme="minorHAnsi"/>
          <w:b/>
        </w:rPr>
        <w:t>sourç</w:t>
      </w:r>
      <w:r w:rsidR="00755AD3" w:rsidRPr="00423AE7">
        <w:rPr>
          <w:rFonts w:asciiTheme="minorHAnsi" w:hAnsiTheme="minorHAnsi" w:cstheme="minorHAnsi"/>
          <w:b/>
        </w:rPr>
        <w:t>ing</w:t>
      </w:r>
      <w:proofErr w:type="spellEnd"/>
      <w:r w:rsidR="006D3088" w:rsidRPr="00423AE7">
        <w:rPr>
          <w:rFonts w:asciiTheme="minorHAnsi" w:hAnsiTheme="minorHAnsi" w:cstheme="minorHAnsi"/>
          <w:b/>
        </w:rPr>
        <w:t> » (appel à compétences)</w:t>
      </w:r>
      <w:r w:rsidRPr="00423AE7">
        <w:rPr>
          <w:rFonts w:asciiTheme="minorHAnsi" w:hAnsiTheme="minorHAnsi" w:cstheme="minorHAnsi"/>
          <w:b/>
        </w:rPr>
        <w:t xml:space="preserve">. </w:t>
      </w:r>
    </w:p>
    <w:p w14:paraId="7BB17404" w14:textId="77777777" w:rsidR="006B05DC" w:rsidRPr="007B6C57" w:rsidRDefault="006B05DC" w:rsidP="00630B07">
      <w:pPr>
        <w:jc w:val="both"/>
        <w:rPr>
          <w:rFonts w:asciiTheme="minorHAnsi" w:hAnsiTheme="minorHAnsi" w:cstheme="minorHAnsi"/>
        </w:rPr>
      </w:pPr>
    </w:p>
    <w:p w14:paraId="48E560E4" w14:textId="77777777" w:rsidR="00FF2CA9" w:rsidRPr="007B6C57" w:rsidRDefault="00044B03">
      <w:pPr>
        <w:pBdr>
          <w:bottom w:val="single" w:sz="4" w:space="1" w:color="auto"/>
        </w:pBdr>
        <w:rPr>
          <w:rFonts w:asciiTheme="minorHAnsi" w:hAnsiTheme="minorHAnsi" w:cstheme="minorHAnsi"/>
          <w:sz w:val="32"/>
          <w:szCs w:val="32"/>
        </w:rPr>
      </w:pPr>
      <w:r w:rsidRPr="007B6C57">
        <w:rPr>
          <w:rFonts w:asciiTheme="minorHAnsi" w:hAnsiTheme="minorHAnsi" w:cstheme="minorHAnsi"/>
          <w:sz w:val="32"/>
          <w:szCs w:val="32"/>
        </w:rPr>
        <w:t xml:space="preserve">Date limite de réception des </w:t>
      </w:r>
      <w:r w:rsidRPr="007B6C57">
        <w:rPr>
          <w:rFonts w:asciiTheme="minorHAnsi" w:hAnsiTheme="minorHAnsi" w:cstheme="minorHAnsi"/>
          <w:b/>
          <w:sz w:val="32"/>
          <w:szCs w:val="32"/>
        </w:rPr>
        <w:t>réponses</w:t>
      </w:r>
      <w:r w:rsidRPr="007B6C57">
        <w:rPr>
          <w:rFonts w:asciiTheme="minorHAnsi" w:hAnsiTheme="minorHAnsi" w:cstheme="minorHAnsi"/>
          <w:sz w:val="32"/>
          <w:szCs w:val="32"/>
        </w:rPr>
        <w:t xml:space="preserve"> des opérateurs économiques</w:t>
      </w:r>
    </w:p>
    <w:p w14:paraId="22C2F2D5" w14:textId="77777777" w:rsidR="00FF2CA9" w:rsidRPr="007B6C57" w:rsidRDefault="00FF2CA9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</w:p>
    <w:p w14:paraId="2BEA8D5A" w14:textId="5419BE4E" w:rsidR="00FF2CA9" w:rsidRPr="007B6C57" w:rsidRDefault="002656E1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  <w:r>
        <w:rPr>
          <w:rFonts w:asciiTheme="minorHAnsi" w:hAnsiTheme="minorHAnsi" w:cstheme="minorHAnsi"/>
          <w:b/>
          <w:color w:val="FF0000"/>
          <w:sz w:val="36"/>
          <w:szCs w:val="28"/>
        </w:rPr>
        <w:t>5</w:t>
      </w:r>
      <w:r w:rsidR="00BD138C">
        <w:rPr>
          <w:rFonts w:asciiTheme="minorHAnsi" w:hAnsiTheme="minorHAnsi" w:cstheme="minorHAnsi"/>
          <w:b/>
          <w:color w:val="FF0000"/>
          <w:sz w:val="36"/>
          <w:szCs w:val="28"/>
        </w:rPr>
        <w:t xml:space="preserve"> </w:t>
      </w:r>
      <w:r>
        <w:rPr>
          <w:rFonts w:asciiTheme="minorHAnsi" w:hAnsiTheme="minorHAnsi" w:cstheme="minorHAnsi"/>
          <w:b/>
          <w:color w:val="FF0000"/>
          <w:sz w:val="36"/>
          <w:szCs w:val="28"/>
        </w:rPr>
        <w:t xml:space="preserve">mai </w:t>
      </w:r>
      <w:r w:rsidR="0019652A">
        <w:rPr>
          <w:rFonts w:asciiTheme="minorHAnsi" w:hAnsiTheme="minorHAnsi" w:cstheme="minorHAnsi"/>
          <w:b/>
          <w:color w:val="FF0000"/>
          <w:sz w:val="36"/>
          <w:szCs w:val="28"/>
        </w:rPr>
        <w:t xml:space="preserve">2025 </w:t>
      </w:r>
      <w:r w:rsidR="00044B03" w:rsidRPr="007B6C57">
        <w:rPr>
          <w:rFonts w:asciiTheme="minorHAnsi" w:hAnsiTheme="minorHAnsi" w:cstheme="minorHAnsi"/>
          <w:b/>
          <w:color w:val="FF0000"/>
          <w:sz w:val="36"/>
          <w:szCs w:val="28"/>
        </w:rPr>
        <w:t>à 12h00, terme de rigueur</w:t>
      </w:r>
    </w:p>
    <w:p w14:paraId="603D8378" w14:textId="77777777" w:rsidR="00FF2CA9" w:rsidRPr="007B6C57" w:rsidRDefault="00FF2CA9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</w:p>
    <w:p w14:paraId="32E98144" w14:textId="77777777" w:rsidR="00FF2CA9" w:rsidRPr="007B6C57" w:rsidRDefault="00044B03">
      <w:pPr>
        <w:pBdr>
          <w:bottom w:val="single" w:sz="4" w:space="1" w:color="auto"/>
        </w:pBdr>
        <w:rPr>
          <w:rFonts w:asciiTheme="minorHAnsi" w:hAnsiTheme="minorHAnsi" w:cstheme="minorHAnsi"/>
          <w:sz w:val="32"/>
          <w:szCs w:val="32"/>
        </w:rPr>
      </w:pPr>
      <w:r w:rsidRPr="007B6C57">
        <w:rPr>
          <w:rFonts w:asciiTheme="minorHAnsi" w:hAnsiTheme="minorHAnsi" w:cstheme="minorHAnsi"/>
          <w:sz w:val="32"/>
          <w:szCs w:val="32"/>
        </w:rPr>
        <w:t xml:space="preserve">Date limite de réception des </w:t>
      </w:r>
      <w:r w:rsidRPr="007B6C57">
        <w:rPr>
          <w:rFonts w:asciiTheme="minorHAnsi" w:hAnsiTheme="minorHAnsi" w:cstheme="minorHAnsi"/>
          <w:b/>
          <w:sz w:val="32"/>
          <w:szCs w:val="32"/>
        </w:rPr>
        <w:t>questions</w:t>
      </w:r>
      <w:r w:rsidRPr="007B6C57">
        <w:rPr>
          <w:rFonts w:asciiTheme="minorHAnsi" w:hAnsiTheme="minorHAnsi" w:cstheme="minorHAnsi"/>
          <w:sz w:val="32"/>
          <w:szCs w:val="32"/>
        </w:rPr>
        <w:t xml:space="preserve"> des opérateurs économiques</w:t>
      </w:r>
    </w:p>
    <w:p w14:paraId="4310CC0B" w14:textId="77777777" w:rsidR="00FF2CA9" w:rsidRPr="007B6C57" w:rsidRDefault="00FF2CA9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</w:p>
    <w:p w14:paraId="7670A0A1" w14:textId="7A1E9C49" w:rsidR="00FF2CA9" w:rsidRPr="007B6C57" w:rsidRDefault="002656E1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  <w:r>
        <w:rPr>
          <w:rFonts w:asciiTheme="minorHAnsi" w:hAnsiTheme="minorHAnsi" w:cstheme="minorHAnsi"/>
          <w:b/>
          <w:color w:val="FF0000"/>
          <w:sz w:val="36"/>
          <w:szCs w:val="28"/>
        </w:rPr>
        <w:t xml:space="preserve">28 </w:t>
      </w:r>
      <w:r w:rsidR="00AD0DDC">
        <w:rPr>
          <w:rFonts w:asciiTheme="minorHAnsi" w:hAnsiTheme="minorHAnsi" w:cstheme="minorHAnsi"/>
          <w:b/>
          <w:color w:val="FF0000"/>
          <w:sz w:val="36"/>
          <w:szCs w:val="28"/>
        </w:rPr>
        <w:t>avril</w:t>
      </w:r>
      <w:r w:rsidR="0019652A">
        <w:rPr>
          <w:rFonts w:asciiTheme="minorHAnsi" w:hAnsiTheme="minorHAnsi" w:cstheme="minorHAnsi"/>
          <w:b/>
          <w:color w:val="FF0000"/>
          <w:sz w:val="36"/>
          <w:szCs w:val="28"/>
        </w:rPr>
        <w:t xml:space="preserve"> </w:t>
      </w:r>
      <w:r w:rsidR="00044B03" w:rsidRPr="007B6C57">
        <w:rPr>
          <w:rFonts w:asciiTheme="minorHAnsi" w:hAnsiTheme="minorHAnsi" w:cstheme="minorHAnsi"/>
          <w:b/>
          <w:color w:val="FF0000"/>
          <w:sz w:val="36"/>
          <w:szCs w:val="28"/>
        </w:rPr>
        <w:t>à 12h00, terme de rigueur</w:t>
      </w:r>
    </w:p>
    <w:p w14:paraId="59CF2A23" w14:textId="77777777" w:rsidR="00FF2CA9" w:rsidRPr="007B6C57" w:rsidRDefault="00FF2CA9">
      <w:pPr>
        <w:jc w:val="center"/>
        <w:rPr>
          <w:rFonts w:asciiTheme="minorHAnsi" w:hAnsiTheme="minorHAnsi" w:cstheme="minorHAnsi"/>
          <w:b/>
          <w:color w:val="FF0000"/>
          <w:sz w:val="36"/>
          <w:szCs w:val="28"/>
        </w:rPr>
      </w:pPr>
    </w:p>
    <w:p w14:paraId="7B905F0C" w14:textId="77777777" w:rsidR="00FF2CA9" w:rsidRPr="007B6C57" w:rsidRDefault="00FF2CA9">
      <w:pPr>
        <w:rPr>
          <w:rFonts w:asciiTheme="minorHAnsi" w:hAnsiTheme="minorHAnsi" w:cstheme="minorHAnsi"/>
        </w:rPr>
      </w:pPr>
    </w:p>
    <w:p w14:paraId="328782F7" w14:textId="45C6D411" w:rsidR="00304231" w:rsidRPr="007B6C57" w:rsidRDefault="00DE5D07" w:rsidP="00DE5D07">
      <w:pPr>
        <w:pStyle w:val="Titre1"/>
        <w:keepNext/>
        <w:widowControl/>
        <w:shd w:val="clear" w:color="auto" w:fill="B8CCE4" w:themeFill="accent1" w:themeFillTint="66"/>
        <w:tabs>
          <w:tab w:val="left" w:pos="284"/>
        </w:tabs>
        <w:rPr>
          <w:rFonts w:asciiTheme="minorHAnsi" w:hAnsiTheme="minorHAnsi" w:cstheme="minorHAnsi"/>
          <w:b/>
          <w:caps/>
          <w:sz w:val="24"/>
          <w:szCs w:val="24"/>
        </w:rPr>
      </w:pPr>
      <w:bookmarkStart w:id="0" w:name="_Toc171348568"/>
      <w:bookmarkStart w:id="1" w:name="_Toc175455657"/>
      <w:r w:rsidRPr="007B6C57">
        <w:rPr>
          <w:rFonts w:asciiTheme="minorHAnsi" w:hAnsiTheme="minorHAnsi" w:cstheme="minorHAnsi"/>
          <w:b/>
          <w:caps/>
          <w:sz w:val="24"/>
          <w:szCs w:val="24"/>
        </w:rPr>
        <w:lastRenderedPageBreak/>
        <w:t>COMMENT REPONDRE ?</w:t>
      </w:r>
      <w:bookmarkEnd w:id="0"/>
    </w:p>
    <w:p w14:paraId="13B80E6E" w14:textId="77777777" w:rsidR="00304231" w:rsidRPr="007B6C57" w:rsidRDefault="00304231" w:rsidP="00005DEB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</w:p>
    <w:p w14:paraId="21BEE0D8" w14:textId="2B011DAA" w:rsidR="00213382" w:rsidRPr="007B6C57" w:rsidRDefault="001C6423" w:rsidP="007B6C57">
      <w:pPr>
        <w:rPr>
          <w:rFonts w:asciiTheme="minorHAnsi" w:hAnsiTheme="minorHAnsi" w:cstheme="minorHAnsi"/>
          <w:b/>
          <w:smallCaps/>
          <w:sz w:val="24"/>
          <w:szCs w:val="40"/>
        </w:rPr>
      </w:pPr>
      <w:r w:rsidRPr="007B6C57">
        <w:rPr>
          <w:rFonts w:asciiTheme="minorHAnsi" w:hAnsiTheme="minorHAnsi" w:cstheme="minorHAnsi"/>
        </w:rPr>
        <w:t xml:space="preserve">La </w:t>
      </w:r>
      <w:r w:rsidR="00304231" w:rsidRPr="007B6C57">
        <w:rPr>
          <w:rFonts w:asciiTheme="minorHAnsi" w:hAnsiTheme="minorHAnsi" w:cstheme="minorHAnsi"/>
        </w:rPr>
        <w:t xml:space="preserve">Régie Ligne d’Azur </w:t>
      </w:r>
      <w:r w:rsidRPr="007B6C57">
        <w:rPr>
          <w:rFonts w:asciiTheme="minorHAnsi" w:hAnsiTheme="minorHAnsi" w:cstheme="minorHAnsi"/>
        </w:rPr>
        <w:t xml:space="preserve">envisage de </w:t>
      </w:r>
      <w:r w:rsidR="00423AE7">
        <w:rPr>
          <w:rFonts w:asciiTheme="minorHAnsi" w:hAnsiTheme="minorHAnsi" w:cstheme="minorHAnsi"/>
        </w:rPr>
        <w:t xml:space="preserve">passer un marché concernant la </w:t>
      </w:r>
      <w:r w:rsidR="008962B8" w:rsidRPr="002656E1">
        <w:rPr>
          <w:rFonts w:asciiTheme="minorHAnsi" w:hAnsiTheme="minorHAnsi" w:cstheme="minorHAnsi"/>
        </w:rPr>
        <w:t>mai</w:t>
      </w:r>
      <w:r w:rsidR="002656E1">
        <w:rPr>
          <w:rFonts w:asciiTheme="minorHAnsi" w:hAnsiTheme="minorHAnsi" w:cstheme="minorHAnsi"/>
        </w:rPr>
        <w:t>ntenance préventive, corrective et</w:t>
      </w:r>
      <w:r w:rsidR="008962B8" w:rsidRPr="002656E1">
        <w:rPr>
          <w:rFonts w:asciiTheme="minorHAnsi" w:hAnsiTheme="minorHAnsi" w:cstheme="minorHAnsi"/>
        </w:rPr>
        <w:t xml:space="preserve"> évolutive</w:t>
      </w:r>
      <w:r w:rsidR="00BD138C" w:rsidRPr="002656E1">
        <w:rPr>
          <w:rFonts w:asciiTheme="minorHAnsi" w:hAnsiTheme="minorHAnsi" w:cstheme="minorHAnsi"/>
        </w:rPr>
        <w:t xml:space="preserve"> du logiciel de </w:t>
      </w:r>
      <w:r w:rsidR="007236CA">
        <w:rPr>
          <w:rFonts w:asciiTheme="minorHAnsi" w:hAnsiTheme="minorHAnsi" w:cstheme="minorHAnsi"/>
        </w:rPr>
        <w:t>main courante FILEXIS</w:t>
      </w:r>
      <w:r w:rsidR="00B63CA4" w:rsidRPr="007B6C57">
        <w:rPr>
          <w:rFonts w:asciiTheme="minorHAnsi" w:hAnsiTheme="minorHAnsi" w:cstheme="minorHAnsi"/>
        </w:rPr>
        <w:t xml:space="preserve">. </w:t>
      </w:r>
    </w:p>
    <w:p w14:paraId="3850C030" w14:textId="77777777" w:rsidR="00213382" w:rsidRPr="007B6C57" w:rsidRDefault="00213382" w:rsidP="00423AE7">
      <w:pPr>
        <w:pStyle w:val="Paragraphedeliste"/>
        <w:spacing w:before="0"/>
        <w:ind w:left="0"/>
        <w:jc w:val="center"/>
        <w:rPr>
          <w:rFonts w:asciiTheme="minorHAnsi" w:hAnsiTheme="minorHAnsi" w:cstheme="minorHAnsi"/>
          <w:sz w:val="20"/>
        </w:rPr>
      </w:pPr>
    </w:p>
    <w:p w14:paraId="4AC74BB1" w14:textId="483AADC2" w:rsidR="00213382" w:rsidRPr="007B6C57" w:rsidRDefault="0000776D" w:rsidP="004759B9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  <w:r w:rsidRPr="007B6C57">
        <w:rPr>
          <w:rFonts w:asciiTheme="minorHAnsi" w:hAnsiTheme="minorHAnsi" w:cstheme="minorHAnsi"/>
          <w:sz w:val="20"/>
        </w:rPr>
        <w:t>RLA</w:t>
      </w:r>
      <w:r w:rsidR="00B63CA4" w:rsidRPr="007B6C57">
        <w:rPr>
          <w:rFonts w:asciiTheme="minorHAnsi" w:hAnsiTheme="minorHAnsi" w:cstheme="minorHAnsi"/>
          <w:sz w:val="20"/>
        </w:rPr>
        <w:t xml:space="preserve"> </w:t>
      </w:r>
      <w:r w:rsidR="00213382" w:rsidRPr="007B6C57">
        <w:rPr>
          <w:rFonts w:asciiTheme="minorHAnsi" w:hAnsiTheme="minorHAnsi" w:cstheme="minorHAnsi"/>
          <w:sz w:val="20"/>
        </w:rPr>
        <w:t xml:space="preserve">souhaite connaitre les entreprises en capacité de répondre à </w:t>
      </w:r>
      <w:r w:rsidR="00354958">
        <w:rPr>
          <w:rFonts w:asciiTheme="minorHAnsi" w:hAnsiTheme="minorHAnsi" w:cstheme="minorHAnsi"/>
          <w:sz w:val="20"/>
        </w:rPr>
        <w:t>ses</w:t>
      </w:r>
      <w:r w:rsidR="00213382" w:rsidRPr="007B6C57">
        <w:rPr>
          <w:rFonts w:asciiTheme="minorHAnsi" w:hAnsiTheme="minorHAnsi" w:cstheme="minorHAnsi"/>
          <w:sz w:val="20"/>
        </w:rPr>
        <w:t xml:space="preserve"> besoin</w:t>
      </w:r>
      <w:r w:rsidR="00354958">
        <w:rPr>
          <w:rFonts w:asciiTheme="minorHAnsi" w:hAnsiTheme="minorHAnsi" w:cstheme="minorHAnsi"/>
          <w:sz w:val="20"/>
        </w:rPr>
        <w:t>s.</w:t>
      </w:r>
      <w:r w:rsidR="00B63CA4" w:rsidRPr="007B6C57">
        <w:rPr>
          <w:rFonts w:asciiTheme="minorHAnsi" w:hAnsiTheme="minorHAnsi" w:cstheme="minorHAnsi"/>
          <w:sz w:val="20"/>
        </w:rPr>
        <w:t xml:space="preserve"> </w:t>
      </w:r>
      <w:r w:rsidR="00354958">
        <w:rPr>
          <w:rFonts w:asciiTheme="minorHAnsi" w:hAnsiTheme="minorHAnsi" w:cstheme="minorHAnsi"/>
          <w:sz w:val="20"/>
        </w:rPr>
        <w:t xml:space="preserve">RLA pourra ainsi mettre en œuvre la </w:t>
      </w:r>
      <w:r w:rsidR="00B63CA4" w:rsidRPr="007B6C57">
        <w:rPr>
          <w:rFonts w:asciiTheme="minorHAnsi" w:hAnsiTheme="minorHAnsi" w:cstheme="minorHAnsi"/>
          <w:sz w:val="20"/>
        </w:rPr>
        <w:t xml:space="preserve">mise en concurrence </w:t>
      </w:r>
      <w:r w:rsidR="00354958">
        <w:rPr>
          <w:rFonts w:asciiTheme="minorHAnsi" w:hAnsiTheme="minorHAnsi" w:cstheme="minorHAnsi"/>
          <w:sz w:val="20"/>
        </w:rPr>
        <w:t>qui convient</w:t>
      </w:r>
      <w:r w:rsidR="00423AE7">
        <w:rPr>
          <w:rFonts w:asciiTheme="minorHAnsi" w:hAnsiTheme="minorHAnsi" w:cstheme="minorHAnsi"/>
          <w:sz w:val="20"/>
        </w:rPr>
        <w:t>,</w:t>
      </w:r>
      <w:r w:rsidR="00354958">
        <w:rPr>
          <w:rFonts w:asciiTheme="minorHAnsi" w:hAnsiTheme="minorHAnsi" w:cstheme="minorHAnsi"/>
          <w:sz w:val="20"/>
        </w:rPr>
        <w:t xml:space="preserve"> postérieurement au </w:t>
      </w:r>
      <w:proofErr w:type="spellStart"/>
      <w:r w:rsidR="00354958">
        <w:rPr>
          <w:rFonts w:asciiTheme="minorHAnsi" w:hAnsiTheme="minorHAnsi" w:cstheme="minorHAnsi"/>
          <w:sz w:val="20"/>
        </w:rPr>
        <w:t>sourcing</w:t>
      </w:r>
      <w:proofErr w:type="spellEnd"/>
      <w:r w:rsidR="00354958">
        <w:rPr>
          <w:rFonts w:asciiTheme="minorHAnsi" w:hAnsiTheme="minorHAnsi" w:cstheme="minorHAnsi"/>
          <w:sz w:val="20"/>
        </w:rPr>
        <w:t>, en respect du code de la commande publique.</w:t>
      </w:r>
    </w:p>
    <w:p w14:paraId="0B7B9769" w14:textId="77777777" w:rsidR="004659E7" w:rsidRPr="007B6C57" w:rsidRDefault="004659E7" w:rsidP="004759B9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</w:p>
    <w:p w14:paraId="1E1454F8" w14:textId="622101DE" w:rsidR="003427F6" w:rsidRDefault="003427F6" w:rsidP="003427F6">
      <w:pPr>
        <w:jc w:val="both"/>
        <w:rPr>
          <w:rFonts w:asciiTheme="minorHAnsi" w:hAnsiTheme="minorHAnsi" w:cstheme="minorHAnsi"/>
        </w:rPr>
      </w:pPr>
      <w:r w:rsidRPr="000E15B3">
        <w:rPr>
          <w:rFonts w:asciiTheme="minorHAnsi" w:hAnsiTheme="minorHAnsi" w:cstheme="minorHAnsi"/>
        </w:rPr>
        <w:t>Tous les éléments</w:t>
      </w:r>
      <w:r w:rsidR="00423AE7" w:rsidRPr="000E15B3">
        <w:rPr>
          <w:rFonts w:asciiTheme="minorHAnsi" w:hAnsiTheme="minorHAnsi" w:cstheme="minorHAnsi"/>
        </w:rPr>
        <w:t xml:space="preserve"> </w:t>
      </w:r>
      <w:r w:rsidR="00354958" w:rsidRPr="000E15B3">
        <w:rPr>
          <w:rFonts w:asciiTheme="minorHAnsi" w:hAnsiTheme="minorHAnsi" w:cstheme="minorHAnsi"/>
        </w:rPr>
        <w:t>fournis par les opérateurs économiques</w:t>
      </w:r>
      <w:r w:rsidRPr="000E15B3">
        <w:rPr>
          <w:rFonts w:asciiTheme="minorHAnsi" w:hAnsiTheme="minorHAnsi" w:cstheme="minorHAnsi"/>
        </w:rPr>
        <w:t xml:space="preserve"> sont </w:t>
      </w:r>
      <w:r w:rsidR="000E15B3" w:rsidRPr="000E15B3">
        <w:rPr>
          <w:rFonts w:asciiTheme="minorHAnsi" w:hAnsiTheme="minorHAnsi" w:cstheme="minorHAnsi"/>
        </w:rPr>
        <w:t xml:space="preserve">pris à </w:t>
      </w:r>
      <w:r w:rsidR="00C63C22">
        <w:rPr>
          <w:rFonts w:asciiTheme="minorHAnsi" w:hAnsiTheme="minorHAnsi" w:cstheme="minorHAnsi"/>
        </w:rPr>
        <w:t>titre</w:t>
      </w:r>
      <w:r w:rsidR="003F3657">
        <w:rPr>
          <w:rFonts w:asciiTheme="minorHAnsi" w:hAnsiTheme="minorHAnsi" w:cstheme="minorHAnsi"/>
        </w:rPr>
        <w:t xml:space="preserve"> </w:t>
      </w:r>
      <w:r w:rsidR="00C63C22">
        <w:rPr>
          <w:rFonts w:asciiTheme="minorHAnsi" w:hAnsiTheme="minorHAnsi" w:cstheme="minorHAnsi"/>
        </w:rPr>
        <w:t>indicatif</w:t>
      </w:r>
      <w:r w:rsidR="000E15B3" w:rsidRPr="000E15B3">
        <w:rPr>
          <w:rFonts w:asciiTheme="minorHAnsi" w:hAnsiTheme="minorHAnsi" w:cstheme="minorHAnsi"/>
        </w:rPr>
        <w:t>. Ils</w:t>
      </w:r>
      <w:r w:rsidRPr="000E15B3">
        <w:rPr>
          <w:rFonts w:asciiTheme="minorHAnsi" w:hAnsiTheme="minorHAnsi" w:cstheme="minorHAnsi"/>
        </w:rPr>
        <w:t xml:space="preserve"> pourront être utilisés sous réserve de ne pas fausser la concurrence ou d’entrainer une violation du secret en matiè</w:t>
      </w:r>
      <w:r w:rsidR="000E15B3">
        <w:rPr>
          <w:rFonts w:asciiTheme="minorHAnsi" w:hAnsiTheme="minorHAnsi" w:cstheme="minorHAnsi"/>
        </w:rPr>
        <w:t>re industrielle et commerciale.</w:t>
      </w:r>
    </w:p>
    <w:p w14:paraId="3CE6BFA4" w14:textId="77777777" w:rsidR="000E15B3" w:rsidRDefault="000E15B3" w:rsidP="003427F6">
      <w:pPr>
        <w:jc w:val="both"/>
        <w:rPr>
          <w:rFonts w:asciiTheme="minorHAnsi" w:hAnsiTheme="minorHAnsi" w:cstheme="minorHAnsi"/>
        </w:rPr>
      </w:pPr>
    </w:p>
    <w:p w14:paraId="7B52C553" w14:textId="733BD438" w:rsidR="000E15B3" w:rsidRPr="000E15B3" w:rsidRDefault="000E15B3" w:rsidP="003427F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effet :</w:t>
      </w:r>
    </w:p>
    <w:p w14:paraId="0D0C6312" w14:textId="77777777" w:rsidR="003427F6" w:rsidRPr="007B6C57" w:rsidRDefault="003427F6" w:rsidP="003427F6">
      <w:pPr>
        <w:jc w:val="both"/>
        <w:rPr>
          <w:rFonts w:asciiTheme="minorHAnsi" w:hAnsiTheme="minorHAnsi" w:cstheme="minorHAnsi"/>
          <w:iCs/>
        </w:rPr>
      </w:pPr>
    </w:p>
    <w:p w14:paraId="2F416D20" w14:textId="048DC484" w:rsidR="003427F6" w:rsidRPr="007B6C57" w:rsidRDefault="003427F6" w:rsidP="003427F6">
      <w:pPr>
        <w:pStyle w:val="Paragraphedeliste"/>
        <w:numPr>
          <w:ilvl w:val="0"/>
          <w:numId w:val="34"/>
        </w:numPr>
        <w:rPr>
          <w:rFonts w:asciiTheme="minorHAnsi" w:hAnsiTheme="minorHAnsi" w:cstheme="minorHAnsi"/>
          <w:sz w:val="20"/>
        </w:rPr>
      </w:pPr>
      <w:r w:rsidRPr="007B6C57">
        <w:rPr>
          <w:rFonts w:asciiTheme="minorHAnsi" w:hAnsiTheme="minorHAnsi" w:cstheme="minorHAnsi"/>
          <w:sz w:val="20"/>
        </w:rPr>
        <w:t xml:space="preserve">Les informations transmises par les </w:t>
      </w:r>
      <w:r w:rsidR="00BD138C">
        <w:rPr>
          <w:rFonts w:asciiTheme="minorHAnsi" w:hAnsiTheme="minorHAnsi" w:cstheme="minorHAnsi"/>
          <w:sz w:val="20"/>
        </w:rPr>
        <w:t>prestataires</w:t>
      </w:r>
      <w:r w:rsidRPr="007B6C57">
        <w:rPr>
          <w:rFonts w:asciiTheme="minorHAnsi" w:hAnsiTheme="minorHAnsi" w:cstheme="minorHAnsi"/>
          <w:sz w:val="20"/>
        </w:rPr>
        <w:t xml:space="preserve"> </w:t>
      </w:r>
      <w:r w:rsidR="000E15B3">
        <w:rPr>
          <w:rFonts w:asciiTheme="minorHAnsi" w:hAnsiTheme="minorHAnsi" w:cstheme="minorHAnsi"/>
          <w:sz w:val="20"/>
        </w:rPr>
        <w:t xml:space="preserve">potentiels </w:t>
      </w:r>
      <w:r w:rsidRPr="007B6C57">
        <w:rPr>
          <w:rFonts w:asciiTheme="minorHAnsi" w:hAnsiTheme="minorHAnsi" w:cstheme="minorHAnsi"/>
          <w:sz w:val="20"/>
        </w:rPr>
        <w:t>n’engagent pas RLA</w:t>
      </w:r>
      <w:r w:rsidRPr="007B6C57">
        <w:rPr>
          <w:rFonts w:asciiTheme="minorHAnsi" w:hAnsiTheme="minorHAnsi" w:cstheme="minorHAnsi"/>
          <w:iCs/>
          <w:sz w:val="20"/>
        </w:rPr>
        <w:t xml:space="preserve">, notamment pour la rédaction </w:t>
      </w:r>
      <w:r w:rsidR="000E15B3">
        <w:rPr>
          <w:rFonts w:asciiTheme="minorHAnsi" w:hAnsiTheme="minorHAnsi" w:cstheme="minorHAnsi"/>
          <w:iCs/>
          <w:sz w:val="20"/>
        </w:rPr>
        <w:t xml:space="preserve">du futur Dossier de Consultation des Entreprises </w:t>
      </w:r>
      <w:r w:rsidRPr="007B6C57">
        <w:rPr>
          <w:rFonts w:asciiTheme="minorHAnsi" w:hAnsiTheme="minorHAnsi" w:cstheme="minorHAnsi"/>
          <w:iCs/>
          <w:sz w:val="20"/>
        </w:rPr>
        <w:t xml:space="preserve">qui sera </w:t>
      </w:r>
      <w:r w:rsidR="000E15B3">
        <w:rPr>
          <w:rFonts w:asciiTheme="minorHAnsi" w:hAnsiTheme="minorHAnsi" w:cstheme="minorHAnsi"/>
          <w:iCs/>
          <w:sz w:val="20"/>
        </w:rPr>
        <w:t>rédigé</w:t>
      </w:r>
      <w:r w:rsidRPr="007B6C57">
        <w:rPr>
          <w:rFonts w:asciiTheme="minorHAnsi" w:hAnsiTheme="minorHAnsi" w:cstheme="minorHAnsi"/>
          <w:iCs/>
          <w:sz w:val="20"/>
        </w:rPr>
        <w:t xml:space="preserve"> dans le cadre </w:t>
      </w:r>
      <w:r w:rsidR="000E15B3">
        <w:rPr>
          <w:rFonts w:asciiTheme="minorHAnsi" w:hAnsiTheme="minorHAnsi" w:cstheme="minorHAnsi"/>
          <w:iCs/>
          <w:sz w:val="20"/>
        </w:rPr>
        <w:t>de la</w:t>
      </w:r>
      <w:r w:rsidRPr="007B6C57">
        <w:rPr>
          <w:rFonts w:asciiTheme="minorHAnsi" w:hAnsiTheme="minorHAnsi" w:cstheme="minorHAnsi"/>
          <w:iCs/>
          <w:sz w:val="20"/>
        </w:rPr>
        <w:t xml:space="preserve"> procédure de mise en concurrence. </w:t>
      </w:r>
    </w:p>
    <w:p w14:paraId="7C043851" w14:textId="2751950A" w:rsidR="003427F6" w:rsidRPr="007B6C57" w:rsidRDefault="003427F6" w:rsidP="003427F6">
      <w:pPr>
        <w:pStyle w:val="Paragraphedeliste"/>
        <w:numPr>
          <w:ilvl w:val="0"/>
          <w:numId w:val="34"/>
        </w:numPr>
        <w:rPr>
          <w:rFonts w:asciiTheme="minorHAnsi" w:hAnsiTheme="minorHAnsi" w:cstheme="minorHAnsi"/>
          <w:sz w:val="20"/>
        </w:rPr>
      </w:pPr>
      <w:r w:rsidRPr="007B6C57">
        <w:rPr>
          <w:rFonts w:asciiTheme="minorHAnsi" w:hAnsiTheme="minorHAnsi" w:cstheme="minorHAnsi"/>
          <w:iCs/>
          <w:sz w:val="20"/>
        </w:rPr>
        <w:t xml:space="preserve">Les </w:t>
      </w:r>
      <w:r w:rsidR="000E15B3">
        <w:rPr>
          <w:rFonts w:asciiTheme="minorHAnsi" w:hAnsiTheme="minorHAnsi" w:cstheme="minorHAnsi"/>
          <w:iCs/>
          <w:sz w:val="20"/>
        </w:rPr>
        <w:t>éléments fourni</w:t>
      </w:r>
      <w:r w:rsidRPr="007B6C57">
        <w:rPr>
          <w:rFonts w:asciiTheme="minorHAnsi" w:hAnsiTheme="minorHAnsi" w:cstheme="minorHAnsi"/>
          <w:iCs/>
          <w:sz w:val="20"/>
        </w:rPr>
        <w:t xml:space="preserve">s par les participants ne constituent pas des engagements </w:t>
      </w:r>
      <w:r w:rsidR="00CE52E2">
        <w:rPr>
          <w:rFonts w:asciiTheme="minorHAnsi" w:hAnsiTheme="minorHAnsi" w:cstheme="minorHAnsi"/>
          <w:iCs/>
          <w:sz w:val="20"/>
        </w:rPr>
        <w:t>(pas même préc</w:t>
      </w:r>
      <w:r w:rsidR="00CE52E2" w:rsidRPr="007B6C57">
        <w:rPr>
          <w:rFonts w:asciiTheme="minorHAnsi" w:hAnsiTheme="minorHAnsi" w:cstheme="minorHAnsi"/>
          <w:iCs/>
          <w:sz w:val="20"/>
        </w:rPr>
        <w:t>ontractuels</w:t>
      </w:r>
      <w:r w:rsidR="000E15B3">
        <w:rPr>
          <w:rFonts w:asciiTheme="minorHAnsi" w:hAnsiTheme="minorHAnsi" w:cstheme="minorHAnsi"/>
          <w:iCs/>
          <w:sz w:val="20"/>
        </w:rPr>
        <w:t>)</w:t>
      </w:r>
      <w:r w:rsidRPr="007B6C57">
        <w:rPr>
          <w:rFonts w:asciiTheme="minorHAnsi" w:hAnsiTheme="minorHAnsi" w:cstheme="minorHAnsi"/>
          <w:iCs/>
          <w:sz w:val="20"/>
        </w:rPr>
        <w:t xml:space="preserve">. Les informations communiquées </w:t>
      </w:r>
      <w:r w:rsidR="000E15B3">
        <w:rPr>
          <w:rFonts w:asciiTheme="minorHAnsi" w:hAnsiTheme="minorHAnsi" w:cstheme="minorHAnsi"/>
          <w:iCs/>
          <w:sz w:val="20"/>
        </w:rPr>
        <w:t xml:space="preserve">ont vocation à enrichir </w:t>
      </w:r>
      <w:r w:rsidR="000E15B3" w:rsidRPr="009E3120">
        <w:rPr>
          <w:rFonts w:asciiTheme="minorHAnsi" w:hAnsiTheme="minorHAnsi" w:cstheme="minorHAnsi"/>
          <w:iCs/>
          <w:strike/>
          <w:sz w:val="20"/>
        </w:rPr>
        <w:t>et</w:t>
      </w:r>
      <w:r w:rsidR="000E15B3">
        <w:rPr>
          <w:rFonts w:asciiTheme="minorHAnsi" w:hAnsiTheme="minorHAnsi" w:cstheme="minorHAnsi"/>
          <w:iCs/>
          <w:sz w:val="20"/>
        </w:rPr>
        <w:t xml:space="preserve"> ceux </w:t>
      </w:r>
      <w:r w:rsidRPr="007B6C57">
        <w:rPr>
          <w:rFonts w:asciiTheme="minorHAnsi" w:hAnsiTheme="minorHAnsi" w:cstheme="minorHAnsi"/>
          <w:iCs/>
          <w:sz w:val="20"/>
        </w:rPr>
        <w:t>détenus par la Régie</w:t>
      </w:r>
      <w:r w:rsidR="000E15B3">
        <w:rPr>
          <w:rFonts w:asciiTheme="minorHAnsi" w:hAnsiTheme="minorHAnsi" w:cstheme="minorHAnsi"/>
          <w:iCs/>
          <w:sz w:val="20"/>
        </w:rPr>
        <w:t xml:space="preserve"> (exemple : pratiques commerciales, délais d’approvisionnement, délais de livraison…)</w:t>
      </w:r>
      <w:r w:rsidRPr="007B6C57">
        <w:rPr>
          <w:rFonts w:asciiTheme="minorHAnsi" w:hAnsiTheme="minorHAnsi" w:cstheme="minorHAnsi"/>
          <w:iCs/>
          <w:sz w:val="20"/>
        </w:rPr>
        <w:t xml:space="preserve">. </w:t>
      </w:r>
    </w:p>
    <w:p w14:paraId="000EAF89" w14:textId="77777777" w:rsidR="007B6C57" w:rsidRPr="007B6C57" w:rsidRDefault="007B6C57" w:rsidP="007B6C57">
      <w:pPr>
        <w:pStyle w:val="Paragraphedeliste"/>
        <w:rPr>
          <w:rFonts w:asciiTheme="minorHAnsi" w:hAnsiTheme="minorHAnsi" w:cstheme="minorHAnsi"/>
          <w:sz w:val="20"/>
        </w:rPr>
      </w:pPr>
    </w:p>
    <w:p w14:paraId="26CBE87B" w14:textId="14CB3AAF" w:rsidR="0033683B" w:rsidRPr="007B6C57" w:rsidRDefault="000E15B3" w:rsidP="004759B9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Dans ce cadre, a</w:t>
      </w:r>
      <w:r w:rsidR="003427F6" w:rsidRPr="007B6C57">
        <w:rPr>
          <w:rFonts w:asciiTheme="minorHAnsi" w:hAnsiTheme="minorHAnsi" w:cstheme="minorHAnsi"/>
          <w:sz w:val="20"/>
        </w:rPr>
        <w:t>ucune indemnité ne sera attribuée aux participants en raison de leur</w:t>
      </w:r>
      <w:r>
        <w:rPr>
          <w:rFonts w:asciiTheme="minorHAnsi" w:hAnsiTheme="minorHAnsi" w:cstheme="minorHAnsi"/>
          <w:sz w:val="20"/>
        </w:rPr>
        <w:t xml:space="preserve"> participation au </w:t>
      </w:r>
      <w:proofErr w:type="spellStart"/>
      <w:r>
        <w:rPr>
          <w:rFonts w:asciiTheme="minorHAnsi" w:hAnsiTheme="minorHAnsi" w:cstheme="minorHAnsi"/>
          <w:sz w:val="20"/>
        </w:rPr>
        <w:t>sourcing</w:t>
      </w:r>
      <w:proofErr w:type="spellEnd"/>
      <w:r>
        <w:rPr>
          <w:rFonts w:asciiTheme="minorHAnsi" w:hAnsiTheme="minorHAnsi" w:cstheme="minorHAnsi"/>
          <w:sz w:val="20"/>
        </w:rPr>
        <w:t>.</w:t>
      </w:r>
    </w:p>
    <w:p w14:paraId="7A989101" w14:textId="77777777" w:rsidR="003427F6" w:rsidRPr="007B6C57" w:rsidRDefault="003427F6" w:rsidP="004759B9">
      <w:pPr>
        <w:pStyle w:val="Paragraphedeliste"/>
        <w:spacing w:before="0"/>
        <w:ind w:left="0"/>
        <w:rPr>
          <w:rFonts w:asciiTheme="minorHAnsi" w:hAnsiTheme="minorHAnsi" w:cstheme="minorHAnsi"/>
          <w:sz w:val="20"/>
        </w:rPr>
      </w:pPr>
    </w:p>
    <w:p w14:paraId="289F0D51" w14:textId="77777777" w:rsidR="00304231" w:rsidRPr="007B6C57" w:rsidRDefault="00304231" w:rsidP="004759B9">
      <w:pPr>
        <w:jc w:val="both"/>
        <w:rPr>
          <w:rFonts w:asciiTheme="minorHAnsi" w:hAnsiTheme="minorHAnsi" w:cstheme="minorHAnsi"/>
          <w:iCs/>
        </w:rPr>
      </w:pPr>
    </w:p>
    <w:p w14:paraId="79B2D4B3" w14:textId="09BD56B5" w:rsidR="00FF2CA9" w:rsidRPr="007B6C57" w:rsidRDefault="001B2BE1" w:rsidP="001B2BE1">
      <w:pPr>
        <w:pStyle w:val="Titre2"/>
        <w:numPr>
          <w:ilvl w:val="1"/>
          <w:numId w:val="29"/>
        </w:numPr>
        <w:spacing w:before="0" w:after="0"/>
        <w:rPr>
          <w:rFonts w:asciiTheme="minorHAnsi" w:hAnsiTheme="minorHAnsi" w:cstheme="minorHAnsi"/>
          <w:b/>
          <w:sz w:val="20"/>
        </w:rPr>
      </w:pPr>
      <w:bookmarkStart w:id="2" w:name="_Toc171348569"/>
      <w:r w:rsidRPr="007B6C57">
        <w:rPr>
          <w:rFonts w:asciiTheme="minorHAnsi" w:hAnsiTheme="minorHAnsi" w:cstheme="minorHAnsi"/>
          <w:b/>
          <w:sz w:val="20"/>
        </w:rPr>
        <w:t xml:space="preserve">Retrait </w:t>
      </w:r>
      <w:r w:rsidR="00044B03" w:rsidRPr="007B6C57">
        <w:rPr>
          <w:rFonts w:asciiTheme="minorHAnsi" w:hAnsiTheme="minorHAnsi" w:cstheme="minorHAnsi"/>
          <w:b/>
          <w:sz w:val="20"/>
        </w:rPr>
        <w:t>par voie électronique</w:t>
      </w:r>
      <w:bookmarkEnd w:id="2"/>
    </w:p>
    <w:p w14:paraId="0FABBA25" w14:textId="77777777" w:rsidR="000E15B3" w:rsidRDefault="000E15B3" w:rsidP="004759B9">
      <w:pPr>
        <w:rPr>
          <w:rFonts w:asciiTheme="minorHAnsi" w:hAnsiTheme="minorHAnsi" w:cstheme="minorHAnsi"/>
        </w:rPr>
      </w:pPr>
    </w:p>
    <w:p w14:paraId="556C7F94" w14:textId="382DCEDA" w:rsidR="004759B9" w:rsidRPr="007B6C57" w:rsidRDefault="00B63CA4" w:rsidP="004759B9">
      <w:pPr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La Régie </w:t>
      </w:r>
      <w:r w:rsidR="000E15B3">
        <w:rPr>
          <w:rFonts w:asciiTheme="minorHAnsi" w:hAnsiTheme="minorHAnsi" w:cstheme="minorHAnsi"/>
        </w:rPr>
        <w:t>passe</w:t>
      </w:r>
      <w:r w:rsidR="00844D47">
        <w:rPr>
          <w:rFonts w:asciiTheme="minorHAnsi" w:hAnsiTheme="minorHAnsi" w:cstheme="minorHAnsi"/>
        </w:rPr>
        <w:t xml:space="preserve"> le présent </w:t>
      </w:r>
      <w:r w:rsidRPr="007B6C57">
        <w:rPr>
          <w:rFonts w:asciiTheme="minorHAnsi" w:hAnsiTheme="minorHAnsi" w:cstheme="minorHAnsi"/>
        </w:rPr>
        <w:t>a</w:t>
      </w:r>
      <w:r w:rsidR="00044B03" w:rsidRPr="007B6C57">
        <w:rPr>
          <w:rFonts w:asciiTheme="minorHAnsi" w:hAnsiTheme="minorHAnsi" w:cstheme="minorHAnsi"/>
        </w:rPr>
        <w:t xml:space="preserve">ppel à compétences </w:t>
      </w:r>
      <w:r w:rsidR="000E15B3">
        <w:rPr>
          <w:rFonts w:asciiTheme="minorHAnsi" w:hAnsiTheme="minorHAnsi" w:cstheme="minorHAnsi"/>
        </w:rPr>
        <w:t>via</w:t>
      </w:r>
      <w:r w:rsidR="00044B03" w:rsidRPr="007B6C57">
        <w:rPr>
          <w:rFonts w:asciiTheme="minorHAnsi" w:hAnsiTheme="minorHAnsi" w:cstheme="minorHAnsi"/>
        </w:rPr>
        <w:t xml:space="preserve"> le site dont l’accès est libre et gratuit : </w:t>
      </w:r>
    </w:p>
    <w:p w14:paraId="13D99FCF" w14:textId="3E673EC3" w:rsidR="00733CCD" w:rsidRPr="007B6C57" w:rsidRDefault="00733CCD" w:rsidP="004759B9">
      <w:pPr>
        <w:jc w:val="center"/>
        <w:rPr>
          <w:rFonts w:asciiTheme="minorHAnsi" w:hAnsiTheme="minorHAnsi" w:cstheme="minorHAnsi"/>
          <w:u w:val="single"/>
        </w:rPr>
      </w:pPr>
      <w:r w:rsidRPr="007B6C57">
        <w:rPr>
          <w:rFonts w:asciiTheme="minorHAnsi" w:hAnsiTheme="minorHAnsi" w:cstheme="minorHAnsi"/>
          <w:u w:val="single"/>
        </w:rPr>
        <w:t>https://www.marches-securises.fr</w:t>
      </w:r>
    </w:p>
    <w:p w14:paraId="4DA887BF" w14:textId="77777777" w:rsidR="004759B9" w:rsidRPr="000E15B3" w:rsidRDefault="004759B9" w:rsidP="00005DEB">
      <w:pPr>
        <w:jc w:val="both"/>
        <w:rPr>
          <w:rFonts w:asciiTheme="minorHAnsi" w:hAnsiTheme="minorHAnsi" w:cstheme="minorHAnsi"/>
          <w:i/>
        </w:rPr>
      </w:pPr>
    </w:p>
    <w:p w14:paraId="39ECD40C" w14:textId="5FE07D7B" w:rsidR="00FF2CA9" w:rsidRPr="007B6C57" w:rsidRDefault="004759B9" w:rsidP="00005DEB">
      <w:pPr>
        <w:jc w:val="both"/>
        <w:rPr>
          <w:rFonts w:asciiTheme="minorHAnsi" w:hAnsiTheme="minorHAnsi" w:cstheme="minorHAnsi"/>
          <w:i/>
        </w:rPr>
      </w:pPr>
      <w:r w:rsidRPr="007B6C57">
        <w:rPr>
          <w:rFonts w:asciiTheme="minorHAnsi" w:hAnsiTheme="minorHAnsi" w:cstheme="minorHAnsi"/>
          <w:i/>
        </w:rPr>
        <w:t xml:space="preserve">Il est conseillé </w:t>
      </w:r>
      <w:r w:rsidR="00044B03" w:rsidRPr="007B6C57">
        <w:rPr>
          <w:rFonts w:asciiTheme="minorHAnsi" w:hAnsiTheme="minorHAnsi" w:cstheme="minorHAnsi"/>
          <w:i/>
        </w:rPr>
        <w:t>à chaque opérateur de s’enregistrer préalablement afin de pouvoir être tenu informé d’éventuels compléments ou modifications portées au dossier.</w:t>
      </w:r>
    </w:p>
    <w:p w14:paraId="4D8FA5A1" w14:textId="77777777" w:rsidR="00FF2CA9" w:rsidRPr="007B6C57" w:rsidRDefault="00FF2CA9" w:rsidP="00005DEB">
      <w:pPr>
        <w:tabs>
          <w:tab w:val="left" w:pos="4266"/>
        </w:tabs>
        <w:rPr>
          <w:rFonts w:asciiTheme="minorHAnsi" w:hAnsiTheme="minorHAnsi" w:cstheme="minorHAnsi"/>
        </w:rPr>
      </w:pPr>
    </w:p>
    <w:p w14:paraId="445E5F71" w14:textId="6545300A" w:rsidR="00FF2CA9" w:rsidRDefault="00044B03" w:rsidP="001B2BE1">
      <w:pPr>
        <w:pStyle w:val="Titre2"/>
        <w:numPr>
          <w:ilvl w:val="1"/>
          <w:numId w:val="29"/>
        </w:numPr>
        <w:spacing w:before="0" w:after="0"/>
        <w:rPr>
          <w:rFonts w:asciiTheme="minorHAnsi" w:hAnsiTheme="minorHAnsi" w:cstheme="minorHAnsi"/>
          <w:b/>
          <w:sz w:val="20"/>
        </w:rPr>
      </w:pPr>
      <w:bookmarkStart w:id="3" w:name="_Toc171348570"/>
      <w:r w:rsidRPr="007B6C57">
        <w:rPr>
          <w:rFonts w:asciiTheme="minorHAnsi" w:hAnsiTheme="minorHAnsi" w:cstheme="minorHAnsi"/>
          <w:b/>
          <w:sz w:val="20"/>
        </w:rPr>
        <w:t>Renseignements complémentaires</w:t>
      </w:r>
      <w:bookmarkEnd w:id="3"/>
    </w:p>
    <w:p w14:paraId="3AABA0D0" w14:textId="77777777" w:rsidR="000E15B3" w:rsidRPr="000E15B3" w:rsidRDefault="000E15B3" w:rsidP="000E15B3"/>
    <w:p w14:paraId="7380540E" w14:textId="2E63520F" w:rsidR="00FF2CA9" w:rsidRDefault="00044B03" w:rsidP="00005DEB">
      <w:pPr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Pour </w:t>
      </w:r>
      <w:r w:rsidR="00596E4F" w:rsidRPr="007B6C57">
        <w:rPr>
          <w:rFonts w:asciiTheme="minorHAnsi" w:hAnsiTheme="minorHAnsi" w:cstheme="minorHAnsi"/>
        </w:rPr>
        <w:t>toute demande complémentaire,</w:t>
      </w:r>
      <w:r w:rsidRPr="007B6C57">
        <w:rPr>
          <w:rFonts w:asciiTheme="minorHAnsi" w:hAnsiTheme="minorHAnsi" w:cstheme="minorHAnsi"/>
        </w:rPr>
        <w:t xml:space="preserve"> les opérateurs devront obligatoirement faire parvenir avant la date limite indiquée en page de garde, </w:t>
      </w:r>
      <w:r w:rsidR="000E15B3">
        <w:rPr>
          <w:rFonts w:asciiTheme="minorHAnsi" w:hAnsiTheme="minorHAnsi" w:cstheme="minorHAnsi"/>
        </w:rPr>
        <w:t>leur demande écrite :</w:t>
      </w:r>
    </w:p>
    <w:p w14:paraId="6A61FF6C" w14:textId="30CAADEB" w:rsidR="000E15B3" w:rsidRDefault="000E15B3" w:rsidP="001713CE">
      <w:pPr>
        <w:pStyle w:val="Paragraphedeliste"/>
        <w:numPr>
          <w:ilvl w:val="0"/>
          <w:numId w:val="35"/>
        </w:numPr>
        <w:rPr>
          <w:rFonts w:asciiTheme="minorHAnsi" w:hAnsiTheme="minorHAnsi" w:cstheme="minorHAnsi"/>
          <w:sz w:val="20"/>
          <w:u w:val="single"/>
        </w:rPr>
      </w:pPr>
      <w:r w:rsidRPr="000E15B3">
        <w:rPr>
          <w:rFonts w:asciiTheme="minorHAnsi" w:hAnsiTheme="minorHAnsi" w:cstheme="minorHAnsi"/>
          <w:sz w:val="20"/>
        </w:rPr>
        <w:t xml:space="preserve">Soit par mail : </w:t>
      </w:r>
      <w:hyperlink r:id="rId9" w:history="1">
        <w:r w:rsidR="003A1C1F" w:rsidRPr="00264105">
          <w:rPr>
            <w:rStyle w:val="Lienhypertexte"/>
            <w:rFonts w:asciiTheme="minorHAnsi" w:hAnsiTheme="minorHAnsi" w:cstheme="minorHAnsi"/>
            <w:sz w:val="20"/>
          </w:rPr>
          <w:t>vincent.vanprooijen@lignesdazur.fr</w:t>
        </w:r>
      </w:hyperlink>
    </w:p>
    <w:p w14:paraId="0F2E43D2" w14:textId="32206A2E" w:rsidR="00A868C3" w:rsidRPr="007B6C57" w:rsidRDefault="000E15B3" w:rsidP="001713CE">
      <w:pPr>
        <w:pStyle w:val="Paragraphedeliste"/>
        <w:numPr>
          <w:ilvl w:val="0"/>
          <w:numId w:val="35"/>
        </w:numPr>
        <w:rPr>
          <w:rFonts w:asciiTheme="minorHAnsi" w:hAnsiTheme="minorHAnsi" w:cstheme="minorHAnsi"/>
          <w:sz w:val="20"/>
          <w:u w:val="single"/>
        </w:rPr>
      </w:pPr>
      <w:r w:rsidRPr="000E15B3">
        <w:rPr>
          <w:rFonts w:asciiTheme="minorHAnsi" w:hAnsiTheme="minorHAnsi" w:cstheme="minorHAnsi"/>
          <w:sz w:val="20"/>
        </w:rPr>
        <w:t xml:space="preserve">Soit directement sur la plateforme internet : </w:t>
      </w:r>
      <w:r w:rsidR="00A868C3" w:rsidRPr="007B6C57">
        <w:rPr>
          <w:rFonts w:asciiTheme="minorHAnsi" w:hAnsiTheme="minorHAnsi" w:cstheme="minorHAnsi"/>
          <w:sz w:val="20"/>
          <w:u w:val="single"/>
        </w:rPr>
        <w:t>www.marches-securises.fr</w:t>
      </w:r>
    </w:p>
    <w:p w14:paraId="19DD1CF4" w14:textId="77777777" w:rsidR="00FF2CA9" w:rsidRPr="007B6C57" w:rsidRDefault="00FF2CA9" w:rsidP="001B2BE1">
      <w:pPr>
        <w:rPr>
          <w:rFonts w:asciiTheme="minorHAnsi" w:hAnsiTheme="minorHAnsi" w:cstheme="minorHAnsi"/>
        </w:rPr>
      </w:pPr>
    </w:p>
    <w:p w14:paraId="5DE7D987" w14:textId="76342196" w:rsidR="00844D47" w:rsidRDefault="00044B03" w:rsidP="00005DEB">
      <w:pPr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 xml:space="preserve">L’ensemble des questions fera l’objet </w:t>
      </w:r>
      <w:r w:rsidR="00844D47">
        <w:rPr>
          <w:rFonts w:asciiTheme="minorHAnsi" w:hAnsiTheme="minorHAnsi" w:cstheme="minorHAnsi"/>
        </w:rPr>
        <w:t>de réponses diffusées auprès de tous les</w:t>
      </w:r>
      <w:r w:rsidRPr="007B6C57">
        <w:rPr>
          <w:rFonts w:asciiTheme="minorHAnsi" w:hAnsiTheme="minorHAnsi" w:cstheme="minorHAnsi"/>
        </w:rPr>
        <w:t xml:space="preserve"> opérateurs économiques</w:t>
      </w:r>
      <w:r w:rsidR="00844D47">
        <w:rPr>
          <w:rFonts w:asciiTheme="minorHAnsi" w:hAnsiTheme="minorHAnsi" w:cstheme="minorHAnsi"/>
        </w:rPr>
        <w:t>. Seules les questions/Réponses qui pourraient remettre e</w:t>
      </w:r>
      <w:r w:rsidRPr="007B6C57">
        <w:rPr>
          <w:rFonts w:asciiTheme="minorHAnsi" w:hAnsiTheme="minorHAnsi" w:cstheme="minorHAnsi"/>
        </w:rPr>
        <w:t xml:space="preserve">n cause </w:t>
      </w:r>
      <w:r w:rsidR="00844D47">
        <w:rPr>
          <w:rFonts w:asciiTheme="minorHAnsi" w:hAnsiTheme="minorHAnsi" w:cstheme="minorHAnsi"/>
        </w:rPr>
        <w:t>le</w:t>
      </w:r>
      <w:r w:rsidRPr="007B6C57">
        <w:rPr>
          <w:rFonts w:asciiTheme="minorHAnsi" w:hAnsiTheme="minorHAnsi" w:cstheme="minorHAnsi"/>
        </w:rPr>
        <w:t xml:space="preserve"> s</w:t>
      </w:r>
      <w:r w:rsidR="00844D47">
        <w:rPr>
          <w:rFonts w:asciiTheme="minorHAnsi" w:hAnsiTheme="minorHAnsi" w:cstheme="minorHAnsi"/>
        </w:rPr>
        <w:t>ecret industriel et commercial seront transmises individuellement/</w:t>
      </w:r>
    </w:p>
    <w:p w14:paraId="2FBF0E5D" w14:textId="77777777" w:rsidR="00844D47" w:rsidRDefault="00844D47" w:rsidP="00005DEB">
      <w:pPr>
        <w:jc w:val="both"/>
        <w:rPr>
          <w:rFonts w:asciiTheme="minorHAnsi" w:hAnsiTheme="minorHAnsi" w:cstheme="minorHAnsi"/>
        </w:rPr>
      </w:pPr>
    </w:p>
    <w:p w14:paraId="3A02A940" w14:textId="22910023" w:rsidR="00B63CA4" w:rsidRDefault="00044B03" w:rsidP="00005DEB">
      <w:pPr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Il ne sera répondu à aucune demande oralement.</w:t>
      </w:r>
    </w:p>
    <w:p w14:paraId="49B0EAAC" w14:textId="77777777" w:rsidR="007B6C57" w:rsidRPr="007B6C57" w:rsidRDefault="007B6C57" w:rsidP="00005DEB">
      <w:pPr>
        <w:jc w:val="both"/>
        <w:rPr>
          <w:rFonts w:asciiTheme="minorHAnsi" w:hAnsiTheme="minorHAnsi" w:cstheme="minorHAnsi"/>
        </w:rPr>
      </w:pPr>
    </w:p>
    <w:p w14:paraId="59D086C7" w14:textId="1F77882D" w:rsidR="00B63CA4" w:rsidRDefault="00B63CA4" w:rsidP="001B2BE1">
      <w:pPr>
        <w:pStyle w:val="Titre2"/>
        <w:numPr>
          <w:ilvl w:val="1"/>
          <w:numId w:val="29"/>
        </w:numPr>
        <w:spacing w:before="0" w:after="0"/>
        <w:rPr>
          <w:rFonts w:asciiTheme="minorHAnsi" w:hAnsiTheme="minorHAnsi" w:cstheme="minorHAnsi"/>
          <w:b/>
          <w:sz w:val="20"/>
        </w:rPr>
      </w:pPr>
      <w:bookmarkStart w:id="4" w:name="_Toc171348571"/>
      <w:r w:rsidRPr="007B6C57">
        <w:rPr>
          <w:rFonts w:asciiTheme="minorHAnsi" w:hAnsiTheme="minorHAnsi" w:cstheme="minorHAnsi"/>
          <w:b/>
          <w:sz w:val="20"/>
        </w:rPr>
        <w:t>Remise de la réponse</w:t>
      </w:r>
      <w:bookmarkEnd w:id="4"/>
    </w:p>
    <w:p w14:paraId="2327B3EF" w14:textId="77777777" w:rsidR="007B6C57" w:rsidRPr="007B6C57" w:rsidRDefault="007B6C57" w:rsidP="007B6C57"/>
    <w:p w14:paraId="38F7B4B4" w14:textId="6C2E9F3C" w:rsidR="00596E4F" w:rsidRDefault="00B63CA4" w:rsidP="00005DEB">
      <w:pPr>
        <w:jc w:val="both"/>
        <w:rPr>
          <w:rFonts w:asciiTheme="minorHAnsi" w:hAnsiTheme="minorHAnsi" w:cstheme="minorHAnsi"/>
          <w:u w:val="single"/>
        </w:rPr>
      </w:pPr>
      <w:r w:rsidRPr="007B6C57">
        <w:rPr>
          <w:rFonts w:asciiTheme="minorHAnsi" w:hAnsiTheme="minorHAnsi" w:cstheme="minorHAnsi"/>
        </w:rPr>
        <w:t>Le</w:t>
      </w:r>
      <w:r w:rsidR="00844D47">
        <w:rPr>
          <w:rFonts w:asciiTheme="minorHAnsi" w:hAnsiTheme="minorHAnsi" w:cstheme="minorHAnsi"/>
        </w:rPr>
        <w:t>s</w:t>
      </w:r>
      <w:r w:rsidRPr="007B6C57">
        <w:rPr>
          <w:rFonts w:asciiTheme="minorHAnsi" w:hAnsiTheme="minorHAnsi" w:cstheme="minorHAnsi"/>
        </w:rPr>
        <w:t xml:space="preserve"> </w:t>
      </w:r>
      <w:r w:rsidR="00844D47">
        <w:rPr>
          <w:rFonts w:asciiTheme="minorHAnsi" w:hAnsiTheme="minorHAnsi" w:cstheme="minorHAnsi"/>
        </w:rPr>
        <w:t>opérateurs économiques</w:t>
      </w:r>
      <w:r w:rsidRPr="007B6C57">
        <w:rPr>
          <w:rFonts w:asciiTheme="minorHAnsi" w:hAnsiTheme="minorHAnsi" w:cstheme="minorHAnsi"/>
        </w:rPr>
        <w:t xml:space="preserve"> </w:t>
      </w:r>
      <w:r w:rsidR="00844D47">
        <w:rPr>
          <w:rFonts w:asciiTheme="minorHAnsi" w:hAnsiTheme="minorHAnsi" w:cstheme="minorHAnsi"/>
        </w:rPr>
        <w:t>doivent</w:t>
      </w:r>
      <w:r w:rsidRPr="007B6C57">
        <w:rPr>
          <w:rFonts w:asciiTheme="minorHAnsi" w:hAnsiTheme="minorHAnsi" w:cstheme="minorHAnsi"/>
        </w:rPr>
        <w:t xml:space="preserve"> déposer sa</w:t>
      </w:r>
      <w:r w:rsidR="00596E4F" w:rsidRPr="007B6C57">
        <w:rPr>
          <w:rFonts w:asciiTheme="minorHAnsi" w:hAnsiTheme="minorHAnsi" w:cstheme="minorHAnsi"/>
        </w:rPr>
        <w:t xml:space="preserve"> réponse</w:t>
      </w:r>
      <w:r w:rsidR="00844D47">
        <w:rPr>
          <w:rFonts w:asciiTheme="minorHAnsi" w:hAnsiTheme="minorHAnsi" w:cstheme="minorHAnsi"/>
        </w:rPr>
        <w:t>, en langue française,</w:t>
      </w:r>
      <w:r w:rsidR="00596E4F" w:rsidRPr="007B6C57">
        <w:rPr>
          <w:rFonts w:asciiTheme="minorHAnsi" w:hAnsiTheme="minorHAnsi" w:cstheme="minorHAnsi"/>
        </w:rPr>
        <w:t xml:space="preserve"> avant la date limite indiquée </w:t>
      </w:r>
      <w:r w:rsidRPr="007B6C57">
        <w:rPr>
          <w:rFonts w:asciiTheme="minorHAnsi" w:hAnsiTheme="minorHAnsi" w:cstheme="minorHAnsi"/>
        </w:rPr>
        <w:t>en page de garde sur la plateforme </w:t>
      </w:r>
      <w:hyperlink r:id="rId10" w:history="1">
        <w:r w:rsidR="00844D47" w:rsidRPr="004412AD">
          <w:rPr>
            <w:rStyle w:val="Lienhypertexte"/>
            <w:rFonts w:asciiTheme="minorHAnsi" w:hAnsiTheme="minorHAnsi" w:cstheme="minorHAnsi"/>
            <w:sz w:val="20"/>
          </w:rPr>
          <w:t>https://www.marches-securises.fr</w:t>
        </w:r>
      </w:hyperlink>
      <w:r w:rsidR="00844D47">
        <w:rPr>
          <w:rFonts w:asciiTheme="minorHAnsi" w:hAnsiTheme="minorHAnsi" w:cstheme="minorHAnsi"/>
          <w:u w:val="single"/>
        </w:rPr>
        <w:t>.</w:t>
      </w:r>
    </w:p>
    <w:p w14:paraId="3CF7906D" w14:textId="77777777" w:rsidR="00844D47" w:rsidRPr="007B6C57" w:rsidRDefault="00844D47" w:rsidP="00005DEB">
      <w:pPr>
        <w:jc w:val="both"/>
        <w:rPr>
          <w:rFonts w:asciiTheme="minorHAnsi" w:hAnsiTheme="minorHAnsi" w:cstheme="minorHAnsi"/>
          <w:u w:val="single"/>
        </w:rPr>
      </w:pPr>
    </w:p>
    <w:p w14:paraId="02FB5C40" w14:textId="77777777" w:rsidR="007B6C57" w:rsidRPr="007B6C57" w:rsidRDefault="007B6C57" w:rsidP="00005DEB">
      <w:pPr>
        <w:jc w:val="both"/>
        <w:rPr>
          <w:rFonts w:asciiTheme="minorHAnsi" w:hAnsiTheme="minorHAnsi" w:cstheme="minorHAnsi"/>
        </w:rPr>
      </w:pPr>
      <w:bookmarkStart w:id="5" w:name="_Toc50982861"/>
      <w:bookmarkEnd w:id="1"/>
    </w:p>
    <w:p w14:paraId="50CFA49F" w14:textId="348D02F5" w:rsidR="007E5D4E" w:rsidRPr="007B6C57" w:rsidRDefault="007E5D4E" w:rsidP="00005DEB">
      <w:pPr>
        <w:pStyle w:val="Titre1"/>
        <w:keepNext/>
        <w:widowControl/>
        <w:numPr>
          <w:ilvl w:val="0"/>
          <w:numId w:val="29"/>
        </w:numPr>
        <w:shd w:val="clear" w:color="auto" w:fill="B8CCE4" w:themeFill="accent1" w:themeFillTint="66"/>
        <w:tabs>
          <w:tab w:val="left" w:pos="284"/>
        </w:tabs>
        <w:rPr>
          <w:rFonts w:asciiTheme="minorHAnsi" w:hAnsiTheme="minorHAnsi" w:cstheme="minorHAnsi"/>
          <w:b/>
          <w:caps/>
          <w:sz w:val="24"/>
          <w:szCs w:val="24"/>
        </w:rPr>
      </w:pPr>
      <w:bookmarkStart w:id="6" w:name="_Toc171348572"/>
      <w:r w:rsidRPr="007B6C57">
        <w:rPr>
          <w:rFonts w:asciiTheme="minorHAnsi" w:hAnsiTheme="minorHAnsi" w:cstheme="minorHAnsi"/>
          <w:b/>
          <w:caps/>
          <w:sz w:val="24"/>
          <w:szCs w:val="24"/>
        </w:rPr>
        <w:t>CONTEXTE DU FUTUR MARCHE</w:t>
      </w:r>
      <w:bookmarkEnd w:id="6"/>
    </w:p>
    <w:p w14:paraId="14DBECE5" w14:textId="77777777" w:rsidR="007E5D4E" w:rsidRPr="007B6C57" w:rsidRDefault="007E5D4E" w:rsidP="00005DEB">
      <w:pPr>
        <w:jc w:val="both"/>
        <w:rPr>
          <w:rFonts w:asciiTheme="minorHAnsi" w:hAnsiTheme="minorHAnsi" w:cstheme="minorHAnsi"/>
        </w:rPr>
      </w:pPr>
    </w:p>
    <w:p w14:paraId="14B1B0FA" w14:textId="1C60263C" w:rsidR="007B613C" w:rsidRDefault="002A75EA" w:rsidP="00005DEB">
      <w:pPr>
        <w:tabs>
          <w:tab w:val="left" w:pos="709"/>
        </w:tabs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Le marché a</w:t>
      </w:r>
      <w:r w:rsidR="00844D47">
        <w:rPr>
          <w:rFonts w:asciiTheme="minorHAnsi" w:hAnsiTheme="minorHAnsi" w:cstheme="minorHAnsi"/>
        </w:rPr>
        <w:t>ura</w:t>
      </w:r>
      <w:r w:rsidRPr="007B6C57">
        <w:rPr>
          <w:rFonts w:asciiTheme="minorHAnsi" w:hAnsiTheme="minorHAnsi" w:cstheme="minorHAnsi"/>
        </w:rPr>
        <w:t xml:space="preserve"> pour objet la </w:t>
      </w:r>
      <w:r w:rsidR="003A1C1F" w:rsidRPr="003A1C1F">
        <w:rPr>
          <w:rFonts w:asciiTheme="minorHAnsi" w:hAnsiTheme="minorHAnsi" w:cstheme="minorHAnsi"/>
        </w:rPr>
        <w:t xml:space="preserve">maintenance et </w:t>
      </w:r>
      <w:r w:rsidR="003A1C1F">
        <w:rPr>
          <w:rFonts w:asciiTheme="minorHAnsi" w:hAnsiTheme="minorHAnsi" w:cstheme="minorHAnsi"/>
        </w:rPr>
        <w:t>l’</w:t>
      </w:r>
      <w:r w:rsidR="003A1C1F" w:rsidRPr="003A1C1F">
        <w:rPr>
          <w:rFonts w:asciiTheme="minorHAnsi" w:hAnsiTheme="minorHAnsi" w:cstheme="minorHAnsi"/>
        </w:rPr>
        <w:t xml:space="preserve">assistance du logiciel de gestion </w:t>
      </w:r>
      <w:r w:rsidR="007236CA">
        <w:rPr>
          <w:rFonts w:asciiTheme="minorHAnsi" w:hAnsiTheme="minorHAnsi" w:cstheme="minorHAnsi"/>
        </w:rPr>
        <w:t>de main courante informatique FILEXIS</w:t>
      </w:r>
      <w:r w:rsidR="003A1C1F">
        <w:rPr>
          <w:rFonts w:asciiTheme="minorHAnsi" w:hAnsiTheme="minorHAnsi" w:cstheme="minorHAnsi"/>
        </w:rPr>
        <w:t>.</w:t>
      </w:r>
    </w:p>
    <w:p w14:paraId="08401E7A" w14:textId="77777777" w:rsidR="003427F6" w:rsidRDefault="003427F6" w:rsidP="00005DEB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040C32FA" w14:textId="026553AE" w:rsidR="007B613C" w:rsidRDefault="007B613C" w:rsidP="007B613C">
      <w:pPr>
        <w:tabs>
          <w:tab w:val="left" w:pos="709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RLA envisage de fixer la durée du futur marché à</w:t>
      </w:r>
      <w:r w:rsidRPr="007B6C57">
        <w:rPr>
          <w:rFonts w:asciiTheme="minorHAnsi" w:hAnsiTheme="minorHAnsi" w:cstheme="minorHAnsi"/>
        </w:rPr>
        <w:t xml:space="preserve"> 12 mois ferme</w:t>
      </w:r>
      <w:r w:rsidRPr="009E3120">
        <w:rPr>
          <w:rFonts w:asciiTheme="minorHAnsi" w:hAnsiTheme="minorHAnsi" w:cstheme="minorHAnsi"/>
          <w:strike/>
        </w:rPr>
        <w:t>s</w:t>
      </w:r>
      <w:r>
        <w:rPr>
          <w:rFonts w:asciiTheme="minorHAnsi" w:hAnsiTheme="minorHAnsi" w:cstheme="minorHAnsi"/>
        </w:rPr>
        <w:t>,</w:t>
      </w:r>
      <w:r w:rsidRPr="007B6C57">
        <w:rPr>
          <w:rFonts w:asciiTheme="minorHAnsi" w:hAnsiTheme="minorHAnsi" w:cstheme="minorHAnsi"/>
        </w:rPr>
        <w:t xml:space="preserve"> reconductible </w:t>
      </w:r>
      <w:r w:rsidR="003A1C1F">
        <w:rPr>
          <w:rFonts w:asciiTheme="minorHAnsi" w:hAnsiTheme="minorHAnsi" w:cstheme="minorHAnsi"/>
        </w:rPr>
        <w:t>3</w:t>
      </w:r>
      <w:r w:rsidRPr="007B6C57">
        <w:rPr>
          <w:rFonts w:asciiTheme="minorHAnsi" w:hAnsiTheme="minorHAnsi" w:cstheme="minorHAnsi"/>
        </w:rPr>
        <w:t xml:space="preserve"> fois par tacite reconduction sans excéder </w:t>
      </w:r>
      <w:r w:rsidR="003A1C1F">
        <w:rPr>
          <w:rFonts w:asciiTheme="minorHAnsi" w:hAnsiTheme="minorHAnsi" w:cstheme="minorHAnsi"/>
        </w:rPr>
        <w:t>4</w:t>
      </w:r>
      <w:r w:rsidRPr="007B6C57">
        <w:rPr>
          <w:rFonts w:asciiTheme="minorHAnsi" w:hAnsiTheme="minorHAnsi" w:cstheme="minorHAnsi"/>
        </w:rPr>
        <w:t xml:space="preserve"> ans.</w:t>
      </w:r>
    </w:p>
    <w:p w14:paraId="744B3C86" w14:textId="77777777" w:rsidR="003F3657" w:rsidRDefault="003F3657" w:rsidP="007B613C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055DE72E" w14:textId="77777777" w:rsidR="003F3657" w:rsidRPr="007B6C57" w:rsidRDefault="003F3657" w:rsidP="007B613C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6AB07A0F" w14:textId="4DB89BB9" w:rsidR="00B50012" w:rsidRPr="007B6C57" w:rsidRDefault="007B613C" w:rsidP="00B50012">
      <w:pPr>
        <w:pStyle w:val="Titre1"/>
        <w:keepNext/>
        <w:widowControl/>
        <w:numPr>
          <w:ilvl w:val="0"/>
          <w:numId w:val="29"/>
        </w:numPr>
        <w:shd w:val="clear" w:color="auto" w:fill="B8CCE4" w:themeFill="accent1" w:themeFillTint="66"/>
        <w:tabs>
          <w:tab w:val="left" w:pos="284"/>
        </w:tabs>
        <w:rPr>
          <w:rFonts w:asciiTheme="minorHAnsi" w:hAnsiTheme="minorHAnsi" w:cstheme="minorHAnsi"/>
          <w:b/>
          <w:caps/>
          <w:sz w:val="24"/>
          <w:szCs w:val="24"/>
        </w:rPr>
      </w:pPr>
      <w:r>
        <w:rPr>
          <w:rFonts w:asciiTheme="minorHAnsi" w:hAnsiTheme="minorHAnsi" w:cstheme="minorHAnsi"/>
          <w:b/>
          <w:caps/>
          <w:sz w:val="24"/>
          <w:szCs w:val="24"/>
        </w:rPr>
        <w:lastRenderedPageBreak/>
        <w:t xml:space="preserve">PRESENTATION DEs OPERATEURS ECONOMIQUES </w:t>
      </w:r>
    </w:p>
    <w:p w14:paraId="03B0E3F9" w14:textId="77777777" w:rsidR="002A75EA" w:rsidRPr="007B6C57" w:rsidRDefault="002A75EA" w:rsidP="00005DEB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1A81EE54" w14:textId="0F06AEE3" w:rsidR="00B63CA4" w:rsidRPr="007B6C57" w:rsidRDefault="00B50012" w:rsidP="00005DEB">
      <w:pPr>
        <w:tabs>
          <w:tab w:val="left" w:pos="709"/>
        </w:tabs>
        <w:jc w:val="both"/>
        <w:rPr>
          <w:rFonts w:asciiTheme="minorHAnsi" w:hAnsiTheme="minorHAnsi" w:cstheme="minorHAnsi"/>
        </w:rPr>
      </w:pPr>
      <w:r w:rsidRPr="007B6C57">
        <w:rPr>
          <w:rFonts w:asciiTheme="minorHAnsi" w:hAnsiTheme="minorHAnsi" w:cstheme="minorHAnsi"/>
        </w:rPr>
        <w:t>En vue d’identifier la solution la mieux adaptée aux contraintes techniques précédemment exposées, la Régie Ligne d’Azur souhaite disposer de</w:t>
      </w:r>
      <w:r w:rsidR="007B613C">
        <w:rPr>
          <w:rFonts w:asciiTheme="minorHAnsi" w:hAnsiTheme="minorHAnsi" w:cstheme="minorHAnsi"/>
        </w:rPr>
        <w:t>s</w:t>
      </w:r>
      <w:r w:rsidRPr="007B6C57">
        <w:rPr>
          <w:rFonts w:asciiTheme="minorHAnsi" w:hAnsiTheme="minorHAnsi" w:cstheme="minorHAnsi"/>
        </w:rPr>
        <w:t xml:space="preserve"> </w:t>
      </w:r>
      <w:r w:rsidR="007B613C">
        <w:rPr>
          <w:rFonts w:asciiTheme="minorHAnsi" w:hAnsiTheme="minorHAnsi" w:cstheme="minorHAnsi"/>
        </w:rPr>
        <w:t>éléments</w:t>
      </w:r>
      <w:r w:rsidRPr="007B6C57">
        <w:rPr>
          <w:rFonts w:asciiTheme="minorHAnsi" w:hAnsiTheme="minorHAnsi" w:cstheme="minorHAnsi"/>
        </w:rPr>
        <w:t xml:space="preserve"> :</w:t>
      </w:r>
    </w:p>
    <w:p w14:paraId="6D37201E" w14:textId="77777777" w:rsidR="00B63CA4" w:rsidRPr="007B613C" w:rsidRDefault="00B63CA4" w:rsidP="007B613C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tbl>
      <w:tblPr>
        <w:tblStyle w:val="Grilledutableau"/>
        <w:tblW w:w="9704" w:type="dxa"/>
        <w:tblLook w:val="04A0" w:firstRow="1" w:lastRow="0" w:firstColumn="1" w:lastColumn="0" w:noHBand="0" w:noVBand="1"/>
      </w:tblPr>
      <w:tblGrid>
        <w:gridCol w:w="4852"/>
        <w:gridCol w:w="4852"/>
      </w:tblGrid>
      <w:tr w:rsidR="007B613C" w:rsidRPr="007B6C57" w14:paraId="76065000" w14:textId="77777777" w:rsidTr="006268C3">
        <w:trPr>
          <w:trHeight w:val="248"/>
        </w:trPr>
        <w:tc>
          <w:tcPr>
            <w:tcW w:w="9704" w:type="dxa"/>
            <w:gridSpan w:val="2"/>
          </w:tcPr>
          <w:p w14:paraId="1A5EAFB0" w14:textId="08870CB7" w:rsidR="007B613C" w:rsidRPr="007B613C" w:rsidRDefault="007B613C" w:rsidP="007B6C5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Identification de l’opérateur économique</w:t>
            </w:r>
          </w:p>
        </w:tc>
      </w:tr>
      <w:tr w:rsidR="007B6C57" w:rsidRPr="007B6C57" w14:paraId="648C8E99" w14:textId="77777777" w:rsidTr="00B50012">
        <w:trPr>
          <w:trHeight w:val="248"/>
        </w:trPr>
        <w:tc>
          <w:tcPr>
            <w:tcW w:w="4852" w:type="dxa"/>
          </w:tcPr>
          <w:p w14:paraId="6B37F5AD" w14:textId="4B6E89E2" w:rsidR="00D4458E" w:rsidRPr="007B613C" w:rsidRDefault="007B613C" w:rsidP="000F095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Nom</w:t>
            </w:r>
            <w:r w:rsidR="00B50012" w:rsidRPr="007B613C">
              <w:rPr>
                <w:rFonts w:asciiTheme="minorHAnsi" w:hAnsiTheme="minorHAnsi" w:cstheme="minorHAnsi"/>
              </w:rPr>
              <w:t xml:space="preserve"> de l’entreprise</w:t>
            </w:r>
            <w:r w:rsidR="00643698" w:rsidRPr="007B613C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4852" w:type="dxa"/>
          </w:tcPr>
          <w:p w14:paraId="6AAC7260" w14:textId="77777777" w:rsidR="00B50012" w:rsidRDefault="00B50012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5CD8DA6B" w14:textId="77777777" w:rsidR="004F6107" w:rsidRPr="007B613C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B6C57" w:rsidRPr="007B6C57" w14:paraId="585D31C5" w14:textId="77777777" w:rsidTr="00B50012">
        <w:trPr>
          <w:trHeight w:val="260"/>
        </w:trPr>
        <w:tc>
          <w:tcPr>
            <w:tcW w:w="4852" w:type="dxa"/>
          </w:tcPr>
          <w:p w14:paraId="7F475E9E" w14:textId="07E3DBA9" w:rsidR="004F6107" w:rsidRPr="007B613C" w:rsidRDefault="00B50012" w:rsidP="007B613C">
            <w:pPr>
              <w:rPr>
                <w:rFonts w:asciiTheme="minorHAnsi" w:hAnsiTheme="minorHAnsi" w:cstheme="minorHAnsi"/>
              </w:rPr>
            </w:pPr>
            <w:r w:rsidRPr="007B613C">
              <w:rPr>
                <w:rFonts w:asciiTheme="minorHAnsi" w:hAnsiTheme="minorHAnsi" w:cstheme="minorHAnsi"/>
              </w:rPr>
              <w:t xml:space="preserve">Adresse </w:t>
            </w:r>
          </w:p>
        </w:tc>
        <w:tc>
          <w:tcPr>
            <w:tcW w:w="4852" w:type="dxa"/>
          </w:tcPr>
          <w:p w14:paraId="1F874084" w14:textId="77777777" w:rsidR="00B50012" w:rsidRDefault="00B50012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22C2C7B8" w14:textId="77777777" w:rsidR="004F6107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2574A76D" w14:textId="77777777" w:rsidR="004F6107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0747C250" w14:textId="77777777" w:rsidR="004F6107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  <w:p w14:paraId="7005C7D6" w14:textId="77777777" w:rsidR="004F6107" w:rsidRPr="007B613C" w:rsidRDefault="004F6107" w:rsidP="00005DEB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B6C57" w:rsidRPr="007B6C57" w14:paraId="1B075739" w14:textId="77777777" w:rsidTr="00B50012">
        <w:trPr>
          <w:trHeight w:val="248"/>
        </w:trPr>
        <w:tc>
          <w:tcPr>
            <w:tcW w:w="4852" w:type="dxa"/>
          </w:tcPr>
          <w:p w14:paraId="0A4B316E" w14:textId="26019372" w:rsidR="00CE52E2" w:rsidRPr="007B613C" w:rsidRDefault="007B613C" w:rsidP="000F0957">
            <w:pPr>
              <w:rPr>
                <w:rFonts w:asciiTheme="minorHAnsi" w:hAnsiTheme="minorHAnsi" w:cstheme="minorHAnsi"/>
              </w:rPr>
            </w:pPr>
            <w:r w:rsidRPr="00D4458E">
              <w:rPr>
                <w:rFonts w:asciiTheme="minorHAnsi" w:hAnsiTheme="minorHAnsi" w:cstheme="minorHAnsi"/>
                <w:u w:val="single"/>
              </w:rPr>
              <w:t xml:space="preserve">Contact </w:t>
            </w:r>
            <w:r w:rsidR="001641FE" w:rsidRPr="00D4458E">
              <w:rPr>
                <w:rFonts w:asciiTheme="minorHAnsi" w:hAnsiTheme="minorHAnsi" w:cstheme="minorHAnsi"/>
                <w:u w:val="single"/>
              </w:rPr>
              <w:t>1</w:t>
            </w:r>
            <w:r>
              <w:rPr>
                <w:rFonts w:asciiTheme="minorHAnsi" w:hAnsiTheme="minorHAnsi" w:cstheme="minorHAnsi"/>
              </w:rPr>
              <w:t> :</w:t>
            </w:r>
          </w:p>
        </w:tc>
        <w:tc>
          <w:tcPr>
            <w:tcW w:w="4852" w:type="dxa"/>
          </w:tcPr>
          <w:p w14:paraId="7EA099F5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Nom :</w:t>
            </w:r>
          </w:p>
          <w:p w14:paraId="723F4C47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Fonction :</w:t>
            </w:r>
          </w:p>
          <w:p w14:paraId="015E3ECD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Téléphone :</w:t>
            </w:r>
          </w:p>
          <w:p w14:paraId="01B3FACB" w14:textId="179BED75" w:rsidR="00B50012" w:rsidRPr="007B613C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Mail :</w:t>
            </w:r>
          </w:p>
        </w:tc>
      </w:tr>
      <w:tr w:rsidR="007B613C" w:rsidRPr="007B6C57" w14:paraId="02724D69" w14:textId="77777777" w:rsidTr="00B50012">
        <w:trPr>
          <w:trHeight w:val="248"/>
        </w:trPr>
        <w:tc>
          <w:tcPr>
            <w:tcW w:w="4852" w:type="dxa"/>
          </w:tcPr>
          <w:p w14:paraId="5624745C" w14:textId="1A436189" w:rsidR="00CE52E2" w:rsidRPr="007B613C" w:rsidRDefault="001641FE" w:rsidP="001641FE">
            <w:pPr>
              <w:rPr>
                <w:rFonts w:asciiTheme="minorHAnsi" w:hAnsiTheme="minorHAnsi" w:cstheme="minorHAnsi"/>
              </w:rPr>
            </w:pPr>
            <w:r w:rsidRPr="00D4458E">
              <w:rPr>
                <w:rFonts w:asciiTheme="minorHAnsi" w:hAnsiTheme="minorHAnsi" w:cstheme="minorHAnsi"/>
                <w:u w:val="single"/>
              </w:rPr>
              <w:t xml:space="preserve">Contact </w:t>
            </w:r>
            <w:r w:rsidR="00D4458E" w:rsidRPr="00D4458E">
              <w:rPr>
                <w:rFonts w:asciiTheme="minorHAnsi" w:hAnsiTheme="minorHAnsi" w:cstheme="minorHAnsi"/>
                <w:u w:val="single"/>
              </w:rPr>
              <w:t>2</w:t>
            </w:r>
            <w:r>
              <w:rPr>
                <w:rFonts w:asciiTheme="minorHAnsi" w:hAnsiTheme="minorHAnsi" w:cstheme="minorHAnsi"/>
              </w:rPr>
              <w:t> :</w:t>
            </w:r>
          </w:p>
        </w:tc>
        <w:tc>
          <w:tcPr>
            <w:tcW w:w="4852" w:type="dxa"/>
          </w:tcPr>
          <w:p w14:paraId="22DA05C7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Nom :</w:t>
            </w:r>
          </w:p>
          <w:p w14:paraId="211C738B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Fonction :</w:t>
            </w:r>
          </w:p>
          <w:p w14:paraId="5B896393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Téléphone :</w:t>
            </w:r>
          </w:p>
          <w:p w14:paraId="4F90D619" w14:textId="40BDF491" w:rsidR="007B613C" w:rsidRPr="007B613C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Mail :</w:t>
            </w:r>
          </w:p>
        </w:tc>
      </w:tr>
      <w:tr w:rsidR="001641FE" w:rsidRPr="007B6C57" w14:paraId="643335A9" w14:textId="77777777" w:rsidTr="00AC12E7">
        <w:trPr>
          <w:trHeight w:val="248"/>
        </w:trPr>
        <w:tc>
          <w:tcPr>
            <w:tcW w:w="4852" w:type="dxa"/>
          </w:tcPr>
          <w:p w14:paraId="516A27A3" w14:textId="7FCB8591" w:rsidR="00CE52E2" w:rsidRPr="007B613C" w:rsidRDefault="001641FE" w:rsidP="00CE52E2">
            <w:pPr>
              <w:rPr>
                <w:rFonts w:asciiTheme="minorHAnsi" w:hAnsiTheme="minorHAnsi" w:cstheme="minorHAnsi"/>
              </w:rPr>
            </w:pPr>
            <w:bookmarkStart w:id="7" w:name="_GoBack"/>
            <w:r>
              <w:rPr>
                <w:rFonts w:asciiTheme="minorHAnsi" w:hAnsiTheme="minorHAnsi" w:cstheme="minorHAnsi"/>
              </w:rPr>
              <w:t>Activité principale</w:t>
            </w:r>
            <w:r w:rsidR="00D4458E">
              <w:rPr>
                <w:rFonts w:asciiTheme="minorHAnsi" w:hAnsiTheme="minorHAnsi" w:cstheme="minorHAnsi"/>
              </w:rPr>
              <w:t> :</w:t>
            </w:r>
          </w:p>
        </w:tc>
        <w:tc>
          <w:tcPr>
            <w:tcW w:w="4852" w:type="dxa"/>
          </w:tcPr>
          <w:p w14:paraId="3AEC208E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0FA9CB52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707F7187" w14:textId="77777777" w:rsidR="001641FE" w:rsidRPr="007B613C" w:rsidRDefault="001641FE" w:rsidP="00AC12E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bookmarkEnd w:id="7"/>
      <w:tr w:rsidR="00CE52E2" w:rsidRPr="007B6C57" w14:paraId="781E1819" w14:textId="77777777" w:rsidTr="00AC12E7">
        <w:trPr>
          <w:trHeight w:val="248"/>
        </w:trPr>
        <w:tc>
          <w:tcPr>
            <w:tcW w:w="4852" w:type="dxa"/>
          </w:tcPr>
          <w:p w14:paraId="6E47B223" w14:textId="106F6D87" w:rsidR="00CE52E2" w:rsidRP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Chiffre d’affaires</w:t>
            </w:r>
            <w:r w:rsidR="00CE52E2">
              <w:rPr>
                <w:rFonts w:asciiTheme="minorHAnsi" w:hAnsiTheme="minorHAnsi" w:cstheme="minorHAnsi"/>
              </w:rPr>
              <w:t> :</w:t>
            </w:r>
          </w:p>
        </w:tc>
        <w:tc>
          <w:tcPr>
            <w:tcW w:w="4852" w:type="dxa"/>
          </w:tcPr>
          <w:p w14:paraId="73330D6D" w14:textId="29207573" w:rsidR="004F6107" w:rsidRPr="004F6107" w:rsidRDefault="004F6107" w:rsidP="004F6107">
            <w:pPr>
              <w:rPr>
                <w:rFonts w:asciiTheme="minorHAnsi" w:hAnsiTheme="minorHAnsi" w:cstheme="minorHAnsi"/>
              </w:rPr>
            </w:pPr>
          </w:p>
          <w:p w14:paraId="4F89E4DF" w14:textId="77777777" w:rsidR="00CE52E2" w:rsidRPr="007B613C" w:rsidRDefault="00CE52E2" w:rsidP="00CE52E2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D0DDC" w:rsidRPr="007B6C57" w14:paraId="239398E0" w14:textId="77777777" w:rsidTr="00B50012">
        <w:trPr>
          <w:trHeight w:val="248"/>
        </w:trPr>
        <w:tc>
          <w:tcPr>
            <w:tcW w:w="4852" w:type="dxa"/>
          </w:tcPr>
          <w:p w14:paraId="06A88849" w14:textId="77777777" w:rsidR="006E74AE" w:rsidRPr="002656E1" w:rsidRDefault="008962B8" w:rsidP="006E74AE">
            <w:pPr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Avez-vous déjà maintenu des logiciels similaires ? </w:t>
            </w:r>
          </w:p>
          <w:p w14:paraId="15F7CD51" w14:textId="77777777" w:rsidR="006E74AE" w:rsidRPr="002656E1" w:rsidRDefault="006E74AE" w:rsidP="006E74AE">
            <w:pPr>
              <w:ind w:left="454"/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>dans quel secteur d’activité</w:t>
            </w:r>
            <w:r w:rsidR="008962B8" w:rsidRPr="002656E1">
              <w:rPr>
                <w:rFonts w:asciiTheme="minorHAnsi" w:hAnsiTheme="minorHAnsi" w:cstheme="minorHAnsi"/>
              </w:rPr>
              <w:t xml:space="preserve"> ? </w:t>
            </w:r>
          </w:p>
          <w:p w14:paraId="4A29A856" w14:textId="77777777" w:rsidR="006E74AE" w:rsidRPr="002656E1" w:rsidRDefault="008962B8" w:rsidP="006E74AE">
            <w:pPr>
              <w:ind w:left="454"/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quels logiciels ? </w:t>
            </w:r>
          </w:p>
          <w:p w14:paraId="34240B5B" w14:textId="3B2BCC0D" w:rsidR="008962B8" w:rsidRPr="00347BF8" w:rsidRDefault="008962B8" w:rsidP="006E74AE">
            <w:pPr>
              <w:ind w:left="454"/>
              <w:rPr>
                <w:rFonts w:asciiTheme="minorHAnsi" w:hAnsiTheme="minorHAnsi" w:cstheme="minorHAnsi"/>
                <w:strike/>
                <w:color w:val="FF0000"/>
              </w:rPr>
            </w:pPr>
            <w:r w:rsidRPr="002656E1">
              <w:rPr>
                <w:rFonts w:asciiTheme="minorHAnsi" w:hAnsiTheme="minorHAnsi" w:cstheme="minorHAnsi"/>
              </w:rPr>
              <w:t>auprès de quels acheteurs ?</w:t>
            </w:r>
          </w:p>
        </w:tc>
        <w:tc>
          <w:tcPr>
            <w:tcW w:w="4852" w:type="dxa"/>
          </w:tcPr>
          <w:p w14:paraId="65D47B85" w14:textId="77777777" w:rsidR="00AD0DDC" w:rsidRDefault="00AD0DDC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F8" w:rsidRPr="007B6C57" w14:paraId="25480620" w14:textId="77777777" w:rsidTr="00B50012">
        <w:trPr>
          <w:trHeight w:val="248"/>
        </w:trPr>
        <w:tc>
          <w:tcPr>
            <w:tcW w:w="4852" w:type="dxa"/>
          </w:tcPr>
          <w:p w14:paraId="7FB1D97E" w14:textId="488850F8" w:rsidR="00347BF8" w:rsidRDefault="00347BF8" w:rsidP="00527C76">
            <w:pPr>
              <w:rPr>
                <w:rFonts w:asciiTheme="minorHAnsi" w:hAnsiTheme="minorHAnsi" w:cstheme="minorHAnsi"/>
                <w:color w:val="FF0000"/>
              </w:rPr>
            </w:pPr>
            <w:r w:rsidRPr="002656E1">
              <w:rPr>
                <w:rFonts w:asciiTheme="minorHAnsi" w:hAnsiTheme="minorHAnsi" w:cstheme="minorHAnsi"/>
              </w:rPr>
              <w:t>Pouvez-vous décrire les moyens humains et techniques qui seront mis en œuvre ?</w:t>
            </w:r>
          </w:p>
        </w:tc>
        <w:tc>
          <w:tcPr>
            <w:tcW w:w="4852" w:type="dxa"/>
          </w:tcPr>
          <w:p w14:paraId="64F1A4B1" w14:textId="77777777" w:rsidR="00347BF8" w:rsidRDefault="00347BF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F8" w:rsidRPr="007B6C57" w14:paraId="603074E9" w14:textId="77777777" w:rsidTr="00B50012">
        <w:trPr>
          <w:trHeight w:val="248"/>
        </w:trPr>
        <w:tc>
          <w:tcPr>
            <w:tcW w:w="4852" w:type="dxa"/>
          </w:tcPr>
          <w:p w14:paraId="0E170765" w14:textId="5DEAB1C2" w:rsidR="00347BF8" w:rsidRDefault="00347BF8" w:rsidP="00527C76">
            <w:pPr>
              <w:rPr>
                <w:rFonts w:asciiTheme="minorHAnsi" w:hAnsiTheme="minorHAnsi" w:cstheme="minorHAnsi"/>
                <w:color w:val="FF0000"/>
              </w:rPr>
            </w:pPr>
            <w:r w:rsidRPr="002656E1">
              <w:rPr>
                <w:rFonts w:asciiTheme="minorHAnsi" w:hAnsiTheme="minorHAnsi" w:cstheme="minorHAnsi"/>
              </w:rPr>
              <w:t xml:space="preserve">Comment gérez-vous les situations d’urgence (temps de réponse moyen, disponibilité ? </w:t>
            </w:r>
          </w:p>
        </w:tc>
        <w:tc>
          <w:tcPr>
            <w:tcW w:w="4852" w:type="dxa"/>
          </w:tcPr>
          <w:p w14:paraId="248367C3" w14:textId="77777777" w:rsidR="00347BF8" w:rsidRDefault="00347BF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F8" w:rsidRPr="007B6C57" w14:paraId="3B27753B" w14:textId="77777777" w:rsidTr="00B50012">
        <w:trPr>
          <w:trHeight w:val="248"/>
        </w:trPr>
        <w:tc>
          <w:tcPr>
            <w:tcW w:w="4852" w:type="dxa"/>
          </w:tcPr>
          <w:p w14:paraId="302F63FF" w14:textId="5D84289C" w:rsidR="00347BF8" w:rsidRPr="002656E1" w:rsidRDefault="00347BF8" w:rsidP="00527C76">
            <w:pPr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Comment assurez-vous la traçabilité des interventions, (rapports détaillés, historique des maintenances,…) ? </w:t>
            </w:r>
          </w:p>
        </w:tc>
        <w:tc>
          <w:tcPr>
            <w:tcW w:w="4852" w:type="dxa"/>
          </w:tcPr>
          <w:p w14:paraId="251BEB88" w14:textId="77777777" w:rsidR="00347BF8" w:rsidRDefault="00347BF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8962B8" w:rsidRPr="007B6C57" w14:paraId="770E24A0" w14:textId="77777777" w:rsidTr="00B50012">
        <w:trPr>
          <w:trHeight w:val="248"/>
        </w:trPr>
        <w:tc>
          <w:tcPr>
            <w:tcW w:w="4852" w:type="dxa"/>
          </w:tcPr>
          <w:p w14:paraId="68C65A0C" w14:textId="18929CE5" w:rsidR="008962B8" w:rsidRPr="002656E1" w:rsidRDefault="008962B8" w:rsidP="00527C76">
            <w:pPr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Quelle est votre méthodologie pour le diagnostic et </w:t>
            </w:r>
            <w:r w:rsidR="002656E1" w:rsidRPr="002656E1">
              <w:rPr>
                <w:rFonts w:asciiTheme="minorHAnsi" w:hAnsiTheme="minorHAnsi" w:cstheme="minorHAnsi"/>
              </w:rPr>
              <w:t>l</w:t>
            </w:r>
            <w:r w:rsidRPr="002656E1">
              <w:rPr>
                <w:rFonts w:asciiTheme="minorHAnsi" w:hAnsiTheme="minorHAnsi" w:cstheme="minorHAnsi"/>
              </w:rPr>
              <w:t>a résolution des incidents ?</w:t>
            </w:r>
          </w:p>
        </w:tc>
        <w:tc>
          <w:tcPr>
            <w:tcW w:w="4852" w:type="dxa"/>
          </w:tcPr>
          <w:p w14:paraId="1C795DBF" w14:textId="77777777" w:rsidR="008962B8" w:rsidRDefault="008962B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7BF8" w:rsidRPr="007B6C57" w14:paraId="426558A9" w14:textId="77777777" w:rsidTr="00B50012">
        <w:trPr>
          <w:trHeight w:val="248"/>
        </w:trPr>
        <w:tc>
          <w:tcPr>
            <w:tcW w:w="4852" w:type="dxa"/>
          </w:tcPr>
          <w:p w14:paraId="1B617240" w14:textId="0A6FB0A0" w:rsidR="00347BF8" w:rsidRPr="002656E1" w:rsidRDefault="00347BF8" w:rsidP="00527C76">
            <w:pPr>
              <w:rPr>
                <w:rFonts w:asciiTheme="minorHAnsi" w:hAnsiTheme="minorHAnsi" w:cstheme="minorHAnsi"/>
              </w:rPr>
            </w:pPr>
            <w:r w:rsidRPr="002656E1">
              <w:rPr>
                <w:rFonts w:asciiTheme="minorHAnsi" w:hAnsiTheme="minorHAnsi" w:cstheme="minorHAnsi"/>
              </w:rPr>
              <w:t xml:space="preserve">Quel est votre modèle financier (forfait, temps passé, forfait + temps passé) ? </w:t>
            </w:r>
          </w:p>
        </w:tc>
        <w:tc>
          <w:tcPr>
            <w:tcW w:w="4852" w:type="dxa"/>
          </w:tcPr>
          <w:p w14:paraId="0468C54A" w14:textId="77777777" w:rsidR="00347BF8" w:rsidRDefault="00347BF8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D0DDC" w:rsidRPr="007B6C57" w14:paraId="39D9E4EC" w14:textId="77777777" w:rsidTr="00B50012">
        <w:trPr>
          <w:trHeight w:val="248"/>
        </w:trPr>
        <w:tc>
          <w:tcPr>
            <w:tcW w:w="4852" w:type="dxa"/>
          </w:tcPr>
          <w:p w14:paraId="1F13BF82" w14:textId="082B8B9F" w:rsidR="00AD0DDC" w:rsidRPr="00AD0DDC" w:rsidRDefault="00AD0DDC" w:rsidP="00CE52E2">
            <w:pPr>
              <w:rPr>
                <w:rFonts w:asciiTheme="minorHAnsi" w:hAnsiTheme="minorHAnsi" w:cstheme="minorHAnsi"/>
                <w:color w:val="FF0000"/>
              </w:rPr>
            </w:pPr>
            <w:r w:rsidRPr="002656E1">
              <w:rPr>
                <w:rFonts w:asciiTheme="minorHAnsi" w:hAnsiTheme="minorHAnsi" w:cstheme="minorHAnsi"/>
              </w:rPr>
              <w:t>Quelle est votre politique en matière de sécurité (authentification, chiffrement, RGPD, etc.)</w:t>
            </w:r>
          </w:p>
        </w:tc>
        <w:tc>
          <w:tcPr>
            <w:tcW w:w="4852" w:type="dxa"/>
          </w:tcPr>
          <w:p w14:paraId="53A69CCA" w14:textId="77777777" w:rsidR="00AD0DDC" w:rsidRDefault="00AD0DDC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125C05BB" w14:textId="718FE891" w:rsidR="00C63C22" w:rsidRDefault="00C63C22"/>
    <w:tbl>
      <w:tblPr>
        <w:tblStyle w:val="Grilledutableau"/>
        <w:tblW w:w="9704" w:type="dxa"/>
        <w:tblLook w:val="04A0" w:firstRow="1" w:lastRow="0" w:firstColumn="1" w:lastColumn="0" w:noHBand="0" w:noVBand="1"/>
      </w:tblPr>
      <w:tblGrid>
        <w:gridCol w:w="4852"/>
        <w:gridCol w:w="4852"/>
      </w:tblGrid>
      <w:tr w:rsidR="004F6107" w:rsidRPr="007B6C57" w14:paraId="480AF1F6" w14:textId="77777777" w:rsidTr="00B50012">
        <w:trPr>
          <w:trHeight w:val="248"/>
        </w:trPr>
        <w:tc>
          <w:tcPr>
            <w:tcW w:w="4852" w:type="dxa"/>
          </w:tcPr>
          <w:p w14:paraId="25112CE2" w14:textId="77777777" w:rsidR="004F6107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Votre entreprise répond-elle régulièrement à des marchés publics ?</w:t>
            </w:r>
          </w:p>
          <w:p w14:paraId="7530B16B" w14:textId="38FF9741" w:rsidR="004F6107" w:rsidRPr="007B613C" w:rsidRDefault="004F6107" w:rsidP="004F61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 non : indiquez les raisons principales</w:t>
            </w:r>
          </w:p>
        </w:tc>
        <w:tc>
          <w:tcPr>
            <w:tcW w:w="4852" w:type="dxa"/>
          </w:tcPr>
          <w:p w14:paraId="23138889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3F69B1DB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54D90057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23EEE505" w14:textId="77777777" w:rsidR="004F6107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  <w:p w14:paraId="681350AD" w14:textId="77777777" w:rsidR="004F6107" w:rsidRPr="007B613C" w:rsidRDefault="004F6107" w:rsidP="004F61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bookmarkEnd w:id="5"/>
    </w:tbl>
    <w:p w14:paraId="2A262DE3" w14:textId="77777777" w:rsidR="00B50012" w:rsidRPr="007B6C57" w:rsidRDefault="00B50012" w:rsidP="00005DEB">
      <w:pPr>
        <w:jc w:val="both"/>
        <w:rPr>
          <w:rFonts w:asciiTheme="minorHAnsi" w:hAnsiTheme="minorHAnsi" w:cstheme="minorHAnsi"/>
          <w:color w:val="FF0000"/>
        </w:rPr>
      </w:pPr>
    </w:p>
    <w:sectPr w:rsidR="00B50012" w:rsidRPr="007B6C57" w:rsidSect="00005DEB">
      <w:footerReference w:type="default" r:id="rId11"/>
      <w:footerReference w:type="first" r:id="rId12"/>
      <w:pgSz w:w="11906" w:h="16838"/>
      <w:pgMar w:top="1134" w:right="1134" w:bottom="1134" w:left="1134" w:header="709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8F1D82" w14:textId="77777777" w:rsidR="00CB6A16" w:rsidRDefault="00CB6A16">
      <w:r>
        <w:separator/>
      </w:r>
    </w:p>
  </w:endnote>
  <w:endnote w:type="continuationSeparator" w:id="0">
    <w:p w14:paraId="71F34429" w14:textId="77777777" w:rsidR="00CB6A16" w:rsidRDefault="00CB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marque">
    <w:altName w:val="Times New Roman"/>
    <w:panose1 w:val="00000000000000000000"/>
    <w:charset w:val="00"/>
    <w:family w:val="roman"/>
    <w:notTrueType/>
    <w:pitch w:val="default"/>
    <w:sig w:usb0="20002197" w:usb1="00000058" w:usb2="0000001C" w:usb3="00C0C0C0" w:csb0="0062C9C9" w:csb1="3082CA24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talianGarmnd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83892" w14:textId="1B4AD05A" w:rsidR="004F6107" w:rsidRPr="004F6107" w:rsidRDefault="004F6107" w:rsidP="004F6107">
    <w:pPr>
      <w:pBdr>
        <w:top w:val="single" w:sz="4" w:space="1" w:color="auto"/>
      </w:pBdr>
      <w:tabs>
        <w:tab w:val="right" w:pos="9356"/>
      </w:tabs>
      <w:ind w:right="260"/>
      <w:rPr>
        <w:color w:val="0F243E" w:themeColor="text2" w:themeShade="80"/>
        <w:sz w:val="16"/>
      </w:rPr>
    </w:pPr>
    <w:proofErr w:type="spellStart"/>
    <w:r w:rsidRPr="004F6107">
      <w:rPr>
        <w:color w:val="548DD4" w:themeColor="text2" w:themeTint="99"/>
        <w:spacing w:val="60"/>
        <w:sz w:val="16"/>
      </w:rPr>
      <w:t>Sourcing</w:t>
    </w:r>
    <w:proofErr w:type="spellEnd"/>
    <w:r w:rsidRPr="004F6107">
      <w:rPr>
        <w:color w:val="548DD4" w:themeColor="text2" w:themeTint="99"/>
        <w:spacing w:val="60"/>
        <w:sz w:val="16"/>
      </w:rPr>
      <w:t xml:space="preserve"> </w:t>
    </w:r>
    <w:r w:rsidR="003A1C1F">
      <w:rPr>
        <w:color w:val="548DD4" w:themeColor="text2" w:themeTint="99"/>
        <w:spacing w:val="60"/>
        <w:sz w:val="16"/>
      </w:rPr>
      <w:t xml:space="preserve">maintenance de la solution </w:t>
    </w:r>
    <w:r w:rsidR="007236CA">
      <w:rPr>
        <w:color w:val="548DD4" w:themeColor="text2" w:themeTint="99"/>
        <w:spacing w:val="60"/>
        <w:sz w:val="16"/>
      </w:rPr>
      <w:t>FILEXIS</w:t>
    </w:r>
    <w:r w:rsidRPr="004F6107">
      <w:rPr>
        <w:color w:val="548DD4" w:themeColor="text2" w:themeTint="99"/>
        <w:spacing w:val="60"/>
        <w:sz w:val="16"/>
      </w:rPr>
      <w:tab/>
      <w:t>Page</w:t>
    </w:r>
    <w:r w:rsidRPr="004F6107">
      <w:rPr>
        <w:color w:val="548DD4" w:themeColor="text2" w:themeTint="99"/>
        <w:sz w:val="16"/>
      </w:rPr>
      <w:t xml:space="preserve"> </w:t>
    </w:r>
    <w:r w:rsidRPr="004F6107">
      <w:rPr>
        <w:color w:val="17365D" w:themeColor="text2" w:themeShade="BF"/>
        <w:sz w:val="16"/>
      </w:rPr>
      <w:fldChar w:fldCharType="begin"/>
    </w:r>
    <w:r w:rsidRPr="004F6107">
      <w:rPr>
        <w:color w:val="17365D" w:themeColor="text2" w:themeShade="BF"/>
        <w:sz w:val="16"/>
      </w:rPr>
      <w:instrText>PAGE   \* MERGEFORMAT</w:instrText>
    </w:r>
    <w:r w:rsidRPr="004F6107">
      <w:rPr>
        <w:color w:val="17365D" w:themeColor="text2" w:themeShade="BF"/>
        <w:sz w:val="16"/>
      </w:rPr>
      <w:fldChar w:fldCharType="separate"/>
    </w:r>
    <w:r w:rsidR="007236CA">
      <w:rPr>
        <w:noProof/>
        <w:color w:val="17365D" w:themeColor="text2" w:themeShade="BF"/>
        <w:sz w:val="16"/>
      </w:rPr>
      <w:t>3</w:t>
    </w:r>
    <w:r w:rsidRPr="004F6107">
      <w:rPr>
        <w:color w:val="17365D" w:themeColor="text2" w:themeShade="BF"/>
        <w:sz w:val="16"/>
      </w:rPr>
      <w:fldChar w:fldCharType="end"/>
    </w:r>
    <w:r w:rsidRPr="004F6107">
      <w:rPr>
        <w:color w:val="17365D" w:themeColor="text2" w:themeShade="BF"/>
        <w:sz w:val="16"/>
      </w:rPr>
      <w:t xml:space="preserve"> | </w:t>
    </w:r>
    <w:r w:rsidRPr="004F6107">
      <w:rPr>
        <w:color w:val="17365D" w:themeColor="text2" w:themeShade="BF"/>
        <w:sz w:val="16"/>
      </w:rPr>
      <w:fldChar w:fldCharType="begin"/>
    </w:r>
    <w:r w:rsidRPr="004F6107">
      <w:rPr>
        <w:color w:val="17365D" w:themeColor="text2" w:themeShade="BF"/>
        <w:sz w:val="16"/>
      </w:rPr>
      <w:instrText>NUMPAGES  \* Arabic  \* MERGEFORMAT</w:instrText>
    </w:r>
    <w:r w:rsidRPr="004F6107">
      <w:rPr>
        <w:color w:val="17365D" w:themeColor="text2" w:themeShade="BF"/>
        <w:sz w:val="16"/>
      </w:rPr>
      <w:fldChar w:fldCharType="separate"/>
    </w:r>
    <w:r w:rsidR="007236CA">
      <w:rPr>
        <w:noProof/>
        <w:color w:val="17365D" w:themeColor="text2" w:themeShade="BF"/>
        <w:sz w:val="16"/>
      </w:rPr>
      <w:t>3</w:t>
    </w:r>
    <w:r w:rsidRPr="004F6107">
      <w:rPr>
        <w:color w:val="17365D" w:themeColor="text2" w:themeShade="BF"/>
        <w:sz w:val="16"/>
      </w:rPr>
      <w:fldChar w:fldCharType="end"/>
    </w:r>
  </w:p>
  <w:p w14:paraId="00169812" w14:textId="683931CB" w:rsidR="00304231" w:rsidRDefault="00304231" w:rsidP="00982524">
    <w:pPr>
      <w:pBdr>
        <w:top w:val="single" w:sz="4" w:space="1" w:color="A6A6A6" w:themeColor="background1" w:themeShade="A6"/>
      </w:pBdr>
      <w:rPr>
        <w:b/>
        <w:bCs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3EF21" w14:textId="5B460008" w:rsidR="00304231" w:rsidRDefault="007B6C57">
    <w:pPr>
      <w:pStyle w:val="Pieddepage"/>
    </w:pPr>
    <w:r>
      <w:rPr>
        <w:i/>
        <w:noProof/>
        <w:sz w:val="16"/>
        <w:szCs w:val="16"/>
      </w:rPr>
      <w:drawing>
        <wp:inline distT="0" distB="0" distL="0" distR="0" wp14:anchorId="277C2699" wp14:editId="60E18070">
          <wp:extent cx="5760720" cy="30670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06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F7DDD0" w14:textId="77777777" w:rsidR="00CB6A16" w:rsidRDefault="00CB6A16">
      <w:r>
        <w:separator/>
      </w:r>
    </w:p>
  </w:footnote>
  <w:footnote w:type="continuationSeparator" w:id="0">
    <w:p w14:paraId="0A84BD51" w14:textId="77777777" w:rsidR="00CB6A16" w:rsidRDefault="00CB6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55pt;height:14.55pt" o:bullet="t">
        <v:imagedata r:id="rId1" o:title="mso11"/>
      </v:shape>
    </w:pict>
  </w:numPicBullet>
  <w:abstractNum w:abstractNumId="0" w15:restartNumberingAfterBreak="0">
    <w:nsid w:val="00000004"/>
    <w:multiLevelType w:val="singleLevel"/>
    <w:tmpl w:val="00000004"/>
    <w:name w:val="WW8Num1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1" w15:restartNumberingAfterBreak="0">
    <w:nsid w:val="001962DD"/>
    <w:multiLevelType w:val="singleLevel"/>
    <w:tmpl w:val="F3D84BFE"/>
    <w:lvl w:ilvl="0">
      <w:start w:val="1"/>
      <w:numFmt w:val="bullet"/>
      <w:pStyle w:val="Liste"/>
      <w:lvlText w:val="-"/>
      <w:lvlJc w:val="left"/>
      <w:pPr>
        <w:tabs>
          <w:tab w:val="num" w:pos="360"/>
        </w:tabs>
        <w:ind w:left="284" w:hanging="284"/>
      </w:pPr>
      <w:rPr>
        <w:rFonts w:ascii="remarque" w:hAnsi="CG Times (W1)" w:hint="default"/>
      </w:rPr>
    </w:lvl>
  </w:abstractNum>
  <w:abstractNum w:abstractNumId="2" w15:restartNumberingAfterBreak="0">
    <w:nsid w:val="024B1504"/>
    <w:multiLevelType w:val="hybridMultilevel"/>
    <w:tmpl w:val="A6EEA584"/>
    <w:lvl w:ilvl="0" w:tplc="32E8641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5554C"/>
    <w:multiLevelType w:val="hybridMultilevel"/>
    <w:tmpl w:val="23A254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34CA2"/>
    <w:multiLevelType w:val="singleLevel"/>
    <w:tmpl w:val="BFB4CDCE"/>
    <w:lvl w:ilvl="0">
      <w:numFmt w:val="bullet"/>
      <w:pStyle w:val="tir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</w:abstractNum>
  <w:abstractNum w:abstractNumId="5" w15:restartNumberingAfterBreak="0">
    <w:nsid w:val="0A0062EB"/>
    <w:multiLevelType w:val="singleLevel"/>
    <w:tmpl w:val="6CFED74A"/>
    <w:lvl w:ilvl="0">
      <w:start w:val="1"/>
      <w:numFmt w:val="bullet"/>
      <w:pStyle w:val="danstir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20"/>
      </w:rPr>
    </w:lvl>
  </w:abstractNum>
  <w:abstractNum w:abstractNumId="6" w15:restartNumberingAfterBreak="0">
    <w:nsid w:val="0A3534DF"/>
    <w:multiLevelType w:val="hybridMultilevel"/>
    <w:tmpl w:val="1AB61986"/>
    <w:lvl w:ilvl="0" w:tplc="FFFFFFFF">
      <w:start w:val="1"/>
      <w:numFmt w:val="bullet"/>
      <w:pStyle w:val="Carr"/>
      <w:lvlText w:val=""/>
      <w:lvlJc w:val="left"/>
      <w:pPr>
        <w:tabs>
          <w:tab w:val="num" w:pos="851"/>
        </w:tabs>
        <w:ind w:left="851" w:hanging="851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7163"/>
    <w:multiLevelType w:val="singleLevel"/>
    <w:tmpl w:val="6F8822EC"/>
    <w:lvl w:ilvl="0">
      <w:start w:val="1"/>
      <w:numFmt w:val="bullet"/>
      <w:pStyle w:val="PointdansTir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2"/>
      </w:rPr>
    </w:lvl>
  </w:abstractNum>
  <w:abstractNum w:abstractNumId="8" w15:restartNumberingAfterBreak="0">
    <w:nsid w:val="0FB41980"/>
    <w:multiLevelType w:val="singleLevel"/>
    <w:tmpl w:val="BF6AE7CC"/>
    <w:lvl w:ilvl="0">
      <w:start w:val="1"/>
      <w:numFmt w:val="bullet"/>
      <w:pStyle w:val="flche"/>
      <w:lvlText w:val="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9" w15:restartNumberingAfterBreak="0">
    <w:nsid w:val="11A50814"/>
    <w:multiLevelType w:val="hybridMultilevel"/>
    <w:tmpl w:val="2D3E1E50"/>
    <w:lvl w:ilvl="0" w:tplc="32E8641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769F8"/>
    <w:multiLevelType w:val="hybridMultilevel"/>
    <w:tmpl w:val="4B5C936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C7453"/>
    <w:multiLevelType w:val="multilevel"/>
    <w:tmpl w:val="741A7FC4"/>
    <w:lvl w:ilvl="0">
      <w:start w:val="1"/>
      <w:numFmt w:val="bullet"/>
      <w:pStyle w:val="Liste1"/>
      <w:lvlText w:val=""/>
      <w:lvlJc w:val="left"/>
      <w:pPr>
        <w:tabs>
          <w:tab w:val="num" w:pos="1778"/>
        </w:tabs>
        <w:ind w:left="1701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5D2CC1"/>
    <w:multiLevelType w:val="hybridMultilevel"/>
    <w:tmpl w:val="C69000AE"/>
    <w:lvl w:ilvl="0" w:tplc="FFFFFFFF">
      <w:start w:val="1"/>
      <w:numFmt w:val="bullet"/>
      <w:pStyle w:val="Ronddanscarr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55D43"/>
    <w:multiLevelType w:val="singleLevel"/>
    <w:tmpl w:val="C99888E0"/>
    <w:lvl w:ilvl="0">
      <w:start w:val="1"/>
      <w:numFmt w:val="bullet"/>
      <w:pStyle w:val="Listepuces"/>
      <w:lvlText w:val="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sz w:val="16"/>
      </w:rPr>
    </w:lvl>
  </w:abstractNum>
  <w:abstractNum w:abstractNumId="14" w15:restartNumberingAfterBreak="0">
    <w:nsid w:val="191E3BCB"/>
    <w:multiLevelType w:val="hybridMultilevel"/>
    <w:tmpl w:val="4D5C2F72"/>
    <w:lvl w:ilvl="0" w:tplc="32E8641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1E0BD7"/>
    <w:multiLevelType w:val="multilevel"/>
    <w:tmpl w:val="E99E168A"/>
    <w:lvl w:ilvl="0">
      <w:start w:val="1"/>
      <w:numFmt w:val="decimal"/>
      <w:pStyle w:val="RedaliaTitre1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pStyle w:val="RedaliaTitre2"/>
      <w:suff w:val="space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pStyle w:val="RedaliaTitre3"/>
      <w:suff w:val="space"/>
      <w:lvlText w:val="%1.%2.%3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 w15:restartNumberingAfterBreak="0">
    <w:nsid w:val="21C827C2"/>
    <w:multiLevelType w:val="singleLevel"/>
    <w:tmpl w:val="4128EDC2"/>
    <w:lvl w:ilvl="0">
      <w:start w:val="1"/>
      <w:numFmt w:val="bullet"/>
      <w:pStyle w:val="Pointdstiretdsi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7" w15:restartNumberingAfterBreak="0">
    <w:nsid w:val="273A0796"/>
    <w:multiLevelType w:val="hybridMultilevel"/>
    <w:tmpl w:val="BFB8A264"/>
    <w:lvl w:ilvl="0" w:tplc="2640DD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900F8"/>
    <w:multiLevelType w:val="singleLevel"/>
    <w:tmpl w:val="49AEEF64"/>
    <w:lvl w:ilvl="0">
      <w:start w:val="1"/>
      <w:numFmt w:val="lowerRoman"/>
      <w:pStyle w:val="inouveaux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0B5572F"/>
    <w:multiLevelType w:val="singleLevel"/>
    <w:tmpl w:val="ACF6E3D6"/>
    <w:lvl w:ilvl="0">
      <w:start w:val="1"/>
      <w:numFmt w:val="bullet"/>
      <w:pStyle w:val="Puce"/>
      <w:lvlText w:val="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12"/>
      </w:rPr>
    </w:lvl>
  </w:abstractNum>
  <w:abstractNum w:abstractNumId="20" w15:restartNumberingAfterBreak="0">
    <w:nsid w:val="30DB707C"/>
    <w:multiLevelType w:val="hybridMultilevel"/>
    <w:tmpl w:val="0D5AB9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861B68"/>
    <w:multiLevelType w:val="singleLevel"/>
    <w:tmpl w:val="D48C9714"/>
    <w:lvl w:ilvl="0">
      <w:start w:val="1"/>
      <w:numFmt w:val="lowerRoman"/>
      <w:pStyle w:val="i"/>
      <w:lvlText w:val="(%1)"/>
      <w:lvlJc w:val="left"/>
      <w:pPr>
        <w:tabs>
          <w:tab w:val="num" w:pos="1800"/>
        </w:tabs>
        <w:ind w:left="1647" w:hanging="567"/>
      </w:pPr>
      <w:rPr>
        <w:rFonts w:hint="default"/>
      </w:rPr>
    </w:lvl>
  </w:abstractNum>
  <w:abstractNum w:abstractNumId="22" w15:restartNumberingAfterBreak="0">
    <w:nsid w:val="35152F37"/>
    <w:multiLevelType w:val="hybridMultilevel"/>
    <w:tmpl w:val="FB629C2A"/>
    <w:lvl w:ilvl="0" w:tplc="FFFFFFFF">
      <w:start w:val="1"/>
      <w:numFmt w:val="bullet"/>
      <w:pStyle w:val="Tiret0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503E17"/>
    <w:multiLevelType w:val="singleLevel"/>
    <w:tmpl w:val="18CEF514"/>
    <w:lvl w:ilvl="0">
      <w:start w:val="1"/>
      <w:numFmt w:val="bullet"/>
      <w:pStyle w:val="RdaliaTablea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FDC121A"/>
    <w:multiLevelType w:val="hybridMultilevel"/>
    <w:tmpl w:val="335CCC84"/>
    <w:lvl w:ilvl="0" w:tplc="FFFFFFFF">
      <w:start w:val="1"/>
      <w:numFmt w:val="bullet"/>
      <w:pStyle w:val="Croix"/>
      <w:lvlText w:val=""/>
      <w:lvlPicBulletId w:val="0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C379D"/>
    <w:multiLevelType w:val="hybridMultilevel"/>
    <w:tmpl w:val="9C561670"/>
    <w:lvl w:ilvl="0" w:tplc="EB023B70">
      <w:start w:val="1"/>
      <w:numFmt w:val="bullet"/>
      <w:pStyle w:val="RdaliaRetraitniveau1"/>
      <w:lvlText w:val="-"/>
      <w:lvlJc w:val="left"/>
      <w:pPr>
        <w:tabs>
          <w:tab w:val="num" w:pos="720"/>
        </w:tabs>
        <w:ind w:left="720" w:hanging="360"/>
      </w:pPr>
      <w:rPr>
        <w:rFonts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ED611E"/>
    <w:multiLevelType w:val="hybridMultilevel"/>
    <w:tmpl w:val="F9B2A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03E68"/>
    <w:multiLevelType w:val="hybridMultilevel"/>
    <w:tmpl w:val="0914897E"/>
    <w:lvl w:ilvl="0" w:tplc="9BF215EE">
      <w:start w:val="1"/>
      <w:numFmt w:val="bullet"/>
      <w:pStyle w:val="RedaliaRetraitavecpuce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30C7D"/>
    <w:multiLevelType w:val="hybridMultilevel"/>
    <w:tmpl w:val="E526A7A6"/>
    <w:lvl w:ilvl="0" w:tplc="4566C1F2">
      <w:start w:val="1"/>
      <w:numFmt w:val="bullet"/>
      <w:pStyle w:val="Redaliapuces"/>
      <w:lvlText w:val=""/>
      <w:lvlJc w:val="left"/>
      <w:pPr>
        <w:tabs>
          <w:tab w:val="num" w:pos="644"/>
        </w:tabs>
        <w:ind w:left="398" w:hanging="114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29" w15:restartNumberingAfterBreak="0">
    <w:nsid w:val="5E467213"/>
    <w:multiLevelType w:val="hybridMultilevel"/>
    <w:tmpl w:val="DF34600A"/>
    <w:lvl w:ilvl="0" w:tplc="FFFFFFFF">
      <w:start w:val="1"/>
      <w:numFmt w:val="bullet"/>
      <w:pStyle w:val="Tiretdanscarr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16F4A"/>
    <w:multiLevelType w:val="singleLevel"/>
    <w:tmpl w:val="5AD8730A"/>
    <w:lvl w:ilvl="0">
      <w:start w:val="1"/>
      <w:numFmt w:val="bullet"/>
      <w:pStyle w:val="pointdanstiretdei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31" w15:restartNumberingAfterBreak="0">
    <w:nsid w:val="6067171D"/>
    <w:multiLevelType w:val="multilevel"/>
    <w:tmpl w:val="C1CC3C8C"/>
    <w:lvl w:ilvl="0">
      <w:start w:val="1"/>
      <w:numFmt w:val="bullet"/>
      <w:pStyle w:val="puce0"/>
      <w:lvlText w:val=""/>
      <w:lvlJc w:val="left"/>
      <w:pPr>
        <w:tabs>
          <w:tab w:val="num" w:pos="1440"/>
        </w:tabs>
        <w:ind w:left="1363" w:hanging="283"/>
      </w:pPr>
      <w:rPr>
        <w:rFonts w:ascii="Symbol" w:hAnsi="Symbol" w:hint="default"/>
      </w:rPr>
    </w:lvl>
    <w:lvl w:ilvl="1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27F67E0"/>
    <w:multiLevelType w:val="hybridMultilevel"/>
    <w:tmpl w:val="270C3B8C"/>
    <w:lvl w:ilvl="0" w:tplc="31760C0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C30EB"/>
    <w:multiLevelType w:val="hybridMultilevel"/>
    <w:tmpl w:val="E30619C8"/>
    <w:lvl w:ilvl="0" w:tplc="D1DCA5C4">
      <w:start w:val="1"/>
      <w:numFmt w:val="bullet"/>
      <w:pStyle w:val="RdaliaRetraitniveau2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650E7"/>
    <w:multiLevelType w:val="singleLevel"/>
    <w:tmpl w:val="D474265C"/>
    <w:lvl w:ilvl="0">
      <w:start w:val="1"/>
      <w:numFmt w:val="bullet"/>
      <w:pStyle w:val="Tiretrond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5" w15:restartNumberingAfterBreak="0">
    <w:nsid w:val="6EDB29F7"/>
    <w:multiLevelType w:val="multilevel"/>
    <w:tmpl w:val="16D8E5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1A10834"/>
    <w:multiLevelType w:val="multilevel"/>
    <w:tmpl w:val="8830015E"/>
    <w:lvl w:ilvl="0">
      <w:start w:val="1"/>
      <w:numFmt w:val="upperRoman"/>
      <w:pStyle w:val="DGATITRE1"/>
      <w:lvlText w:val="%1"/>
      <w:lvlJc w:val="left"/>
      <w:pPr>
        <w:tabs>
          <w:tab w:val="num" w:pos="1800"/>
        </w:tabs>
        <w:ind w:left="1440" w:hanging="360"/>
      </w:pPr>
      <w:rPr>
        <w:rFonts w:cs="Times New Roman" w:hint="default"/>
      </w:rPr>
    </w:lvl>
    <w:lvl w:ilvl="1">
      <w:start w:val="1"/>
      <w:numFmt w:val="decimal"/>
      <w:pStyle w:val="DGATitre2"/>
      <w:lvlText w:val="%1.%2"/>
      <w:lvlJc w:val="left"/>
      <w:pPr>
        <w:tabs>
          <w:tab w:val="num" w:pos="2160"/>
        </w:tabs>
        <w:ind w:left="1800" w:hanging="360"/>
      </w:pPr>
      <w:rPr>
        <w:rFonts w:cs="Times New Roman" w:hint="default"/>
      </w:rPr>
    </w:lvl>
    <w:lvl w:ilvl="2">
      <w:start w:val="1"/>
      <w:numFmt w:val="decimal"/>
      <w:pStyle w:val="DGATitre3"/>
      <w:lvlText w:val="%1.%2.%3"/>
      <w:lvlJc w:val="left"/>
      <w:pPr>
        <w:tabs>
          <w:tab w:val="num" w:pos="252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</w:abstractNum>
  <w:abstractNum w:abstractNumId="37" w15:restartNumberingAfterBreak="0">
    <w:nsid w:val="74577332"/>
    <w:multiLevelType w:val="singleLevel"/>
    <w:tmpl w:val="862CEE1E"/>
    <w:lvl w:ilvl="0">
      <w:numFmt w:val="bullet"/>
      <w:pStyle w:val="Tiretdanspoint"/>
      <w:lvlText w:val="-"/>
      <w:lvlJc w:val="left"/>
      <w:pPr>
        <w:tabs>
          <w:tab w:val="num" w:pos="964"/>
        </w:tabs>
        <w:ind w:left="964" w:hanging="397"/>
      </w:pPr>
      <w:rPr>
        <w:rFonts w:ascii="Times New Roman" w:hAnsi="Times New Roman" w:hint="default"/>
      </w:rPr>
    </w:lvl>
  </w:abstractNum>
  <w:abstractNum w:abstractNumId="38" w15:restartNumberingAfterBreak="0">
    <w:nsid w:val="765D3262"/>
    <w:multiLevelType w:val="singleLevel"/>
    <w:tmpl w:val="11321CCA"/>
    <w:lvl w:ilvl="0">
      <w:start w:val="1"/>
      <w:numFmt w:val="bullet"/>
      <w:pStyle w:val="Listepuces2"/>
      <w:lvlText w:val="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sz w:val="18"/>
      </w:rPr>
    </w:lvl>
  </w:abstractNum>
  <w:num w:numId="1">
    <w:abstractNumId w:val="23"/>
  </w:num>
  <w:num w:numId="2">
    <w:abstractNumId w:val="25"/>
  </w:num>
  <w:num w:numId="3">
    <w:abstractNumId w:val="33"/>
  </w:num>
  <w:num w:numId="4">
    <w:abstractNumId w:val="36"/>
  </w:num>
  <w:num w:numId="5">
    <w:abstractNumId w:val="15"/>
  </w:num>
  <w:num w:numId="6">
    <w:abstractNumId w:val="28"/>
  </w:num>
  <w:num w:numId="7">
    <w:abstractNumId w:val="27"/>
  </w:num>
  <w:num w:numId="8">
    <w:abstractNumId w:val="6"/>
  </w:num>
  <w:num w:numId="9">
    <w:abstractNumId w:val="29"/>
  </w:num>
  <w:num w:numId="10">
    <w:abstractNumId w:val="22"/>
  </w:num>
  <w:num w:numId="11">
    <w:abstractNumId w:val="12"/>
  </w:num>
  <w:num w:numId="12">
    <w:abstractNumId w:val="24"/>
  </w:num>
  <w:num w:numId="13">
    <w:abstractNumId w:val="1"/>
  </w:num>
  <w:num w:numId="14">
    <w:abstractNumId w:val="31"/>
  </w:num>
  <w:num w:numId="15">
    <w:abstractNumId w:val="5"/>
  </w:num>
  <w:num w:numId="16">
    <w:abstractNumId w:val="4"/>
  </w:num>
  <w:num w:numId="17">
    <w:abstractNumId w:val="8"/>
  </w:num>
  <w:num w:numId="18">
    <w:abstractNumId w:val="13"/>
  </w:num>
  <w:num w:numId="19">
    <w:abstractNumId w:val="38"/>
  </w:num>
  <w:num w:numId="20">
    <w:abstractNumId w:val="34"/>
  </w:num>
  <w:num w:numId="21">
    <w:abstractNumId w:val="37"/>
  </w:num>
  <w:num w:numId="22">
    <w:abstractNumId w:val="16"/>
  </w:num>
  <w:num w:numId="23">
    <w:abstractNumId w:val="30"/>
  </w:num>
  <w:num w:numId="24">
    <w:abstractNumId w:val="18"/>
  </w:num>
  <w:num w:numId="25">
    <w:abstractNumId w:val="19"/>
  </w:num>
  <w:num w:numId="26">
    <w:abstractNumId w:val="21"/>
  </w:num>
  <w:num w:numId="27">
    <w:abstractNumId w:val="7"/>
  </w:num>
  <w:num w:numId="28">
    <w:abstractNumId w:val="11"/>
  </w:num>
  <w:num w:numId="29">
    <w:abstractNumId w:val="35"/>
  </w:num>
  <w:num w:numId="30">
    <w:abstractNumId w:val="9"/>
  </w:num>
  <w:num w:numId="31">
    <w:abstractNumId w:val="32"/>
  </w:num>
  <w:num w:numId="32">
    <w:abstractNumId w:val="2"/>
  </w:num>
  <w:num w:numId="33">
    <w:abstractNumId w:val="14"/>
  </w:num>
  <w:num w:numId="34">
    <w:abstractNumId w:val="20"/>
  </w:num>
  <w:num w:numId="35">
    <w:abstractNumId w:val="3"/>
  </w:num>
  <w:num w:numId="36">
    <w:abstractNumId w:val="10"/>
  </w:num>
  <w:num w:numId="37">
    <w:abstractNumId w:val="26"/>
  </w:num>
  <w:num w:numId="38">
    <w:abstractNumId w:val="1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CA9"/>
    <w:rsid w:val="00005DEB"/>
    <w:rsid w:val="0000776D"/>
    <w:rsid w:val="00010F4C"/>
    <w:rsid w:val="00044B03"/>
    <w:rsid w:val="00054821"/>
    <w:rsid w:val="000A73DF"/>
    <w:rsid w:val="000E15B3"/>
    <w:rsid w:val="000F0957"/>
    <w:rsid w:val="00161FF3"/>
    <w:rsid w:val="001641FE"/>
    <w:rsid w:val="001713CE"/>
    <w:rsid w:val="0019652A"/>
    <w:rsid w:val="001A01AA"/>
    <w:rsid w:val="001B2BE1"/>
    <w:rsid w:val="001B545C"/>
    <w:rsid w:val="001C6423"/>
    <w:rsid w:val="001C6B2F"/>
    <w:rsid w:val="001F647B"/>
    <w:rsid w:val="00213382"/>
    <w:rsid w:val="00215916"/>
    <w:rsid w:val="00222E29"/>
    <w:rsid w:val="00223A6A"/>
    <w:rsid w:val="002656E1"/>
    <w:rsid w:val="00286429"/>
    <w:rsid w:val="002A75EA"/>
    <w:rsid w:val="00304231"/>
    <w:rsid w:val="0031350B"/>
    <w:rsid w:val="0033683B"/>
    <w:rsid w:val="00341112"/>
    <w:rsid w:val="003427F6"/>
    <w:rsid w:val="00347BF8"/>
    <w:rsid w:val="00354958"/>
    <w:rsid w:val="003A1C1F"/>
    <w:rsid w:val="003B19B2"/>
    <w:rsid w:val="003D7A83"/>
    <w:rsid w:val="003F3657"/>
    <w:rsid w:val="004130D7"/>
    <w:rsid w:val="00423AE7"/>
    <w:rsid w:val="0045147A"/>
    <w:rsid w:val="0045309A"/>
    <w:rsid w:val="004659E7"/>
    <w:rsid w:val="004759B9"/>
    <w:rsid w:val="004F1DB5"/>
    <w:rsid w:val="004F27BC"/>
    <w:rsid w:val="004F6107"/>
    <w:rsid w:val="00522FB6"/>
    <w:rsid w:val="00527C76"/>
    <w:rsid w:val="0054222F"/>
    <w:rsid w:val="00596E4F"/>
    <w:rsid w:val="005A03FE"/>
    <w:rsid w:val="005A68E6"/>
    <w:rsid w:val="005B4C37"/>
    <w:rsid w:val="005E65BF"/>
    <w:rsid w:val="005F2323"/>
    <w:rsid w:val="00630B07"/>
    <w:rsid w:val="00643698"/>
    <w:rsid w:val="00667493"/>
    <w:rsid w:val="006B05DC"/>
    <w:rsid w:val="006D3088"/>
    <w:rsid w:val="006D6DB7"/>
    <w:rsid w:val="006E74AE"/>
    <w:rsid w:val="00717DA4"/>
    <w:rsid w:val="007236CA"/>
    <w:rsid w:val="00723983"/>
    <w:rsid w:val="00731748"/>
    <w:rsid w:val="00733063"/>
    <w:rsid w:val="00733CCD"/>
    <w:rsid w:val="00755AD3"/>
    <w:rsid w:val="007563C1"/>
    <w:rsid w:val="007656E5"/>
    <w:rsid w:val="00787F6D"/>
    <w:rsid w:val="007B613C"/>
    <w:rsid w:val="007B6C57"/>
    <w:rsid w:val="007E58AB"/>
    <w:rsid w:val="007E5D4E"/>
    <w:rsid w:val="00837DCB"/>
    <w:rsid w:val="00844D47"/>
    <w:rsid w:val="00862D70"/>
    <w:rsid w:val="00892FF6"/>
    <w:rsid w:val="008962B8"/>
    <w:rsid w:val="008B3970"/>
    <w:rsid w:val="008C2333"/>
    <w:rsid w:val="008D2DFB"/>
    <w:rsid w:val="00912004"/>
    <w:rsid w:val="00914C72"/>
    <w:rsid w:val="00945D63"/>
    <w:rsid w:val="00960B5E"/>
    <w:rsid w:val="00977B33"/>
    <w:rsid w:val="00982524"/>
    <w:rsid w:val="0098505A"/>
    <w:rsid w:val="009A620A"/>
    <w:rsid w:val="009D7998"/>
    <w:rsid w:val="009E3120"/>
    <w:rsid w:val="009F7756"/>
    <w:rsid w:val="00A141DB"/>
    <w:rsid w:val="00A36B76"/>
    <w:rsid w:val="00A868C3"/>
    <w:rsid w:val="00AA487C"/>
    <w:rsid w:val="00AD0DDC"/>
    <w:rsid w:val="00AD6A08"/>
    <w:rsid w:val="00B26BFE"/>
    <w:rsid w:val="00B50012"/>
    <w:rsid w:val="00B63CA4"/>
    <w:rsid w:val="00BC5AA9"/>
    <w:rsid w:val="00BC611F"/>
    <w:rsid w:val="00BD138C"/>
    <w:rsid w:val="00C241C7"/>
    <w:rsid w:val="00C45B85"/>
    <w:rsid w:val="00C63C22"/>
    <w:rsid w:val="00C64099"/>
    <w:rsid w:val="00C675C9"/>
    <w:rsid w:val="00CA2685"/>
    <w:rsid w:val="00CB6A16"/>
    <w:rsid w:val="00CD00AE"/>
    <w:rsid w:val="00CD7152"/>
    <w:rsid w:val="00CE52E2"/>
    <w:rsid w:val="00D033B7"/>
    <w:rsid w:val="00D4458E"/>
    <w:rsid w:val="00D4634A"/>
    <w:rsid w:val="00D64048"/>
    <w:rsid w:val="00D65352"/>
    <w:rsid w:val="00D8610A"/>
    <w:rsid w:val="00DD3AEF"/>
    <w:rsid w:val="00DE5D07"/>
    <w:rsid w:val="00E057E0"/>
    <w:rsid w:val="00E15154"/>
    <w:rsid w:val="00E44819"/>
    <w:rsid w:val="00E942EA"/>
    <w:rsid w:val="00F1113C"/>
    <w:rsid w:val="00F3268C"/>
    <w:rsid w:val="00F7553E"/>
    <w:rsid w:val="00FC5546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0D844"/>
  <w15:docId w15:val="{9BD7DB70-0295-4ECE-8712-4AAADD4E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CCD"/>
    <w:rPr>
      <w:rFonts w:ascii="Verdana" w:eastAsia="Times New Roman" w:hAnsi="Verdana"/>
    </w:rPr>
  </w:style>
  <w:style w:type="paragraph" w:styleId="Titre1">
    <w:name w:val="heading 1"/>
    <w:aliases w:val="entetecourrier,Titre 0.,M-Titre 1"/>
    <w:basedOn w:val="Normal"/>
    <w:link w:val="Titre1Car"/>
    <w:qFormat/>
    <w:pPr>
      <w:widowControl w:val="0"/>
      <w:jc w:val="both"/>
      <w:outlineLvl w:val="0"/>
    </w:pPr>
    <w:rPr>
      <w:rFonts w:ascii="Times New Roman" w:hAnsi="Times New Roman"/>
    </w:rPr>
  </w:style>
  <w:style w:type="paragraph" w:styleId="Titre2">
    <w:name w:val="heading 2"/>
    <w:aliases w:val="Titre I."/>
    <w:basedOn w:val="Normal"/>
    <w:next w:val="Normal"/>
    <w:link w:val="Titre2Car"/>
    <w:qFormat/>
    <w:pPr>
      <w:keepNext/>
      <w:widowControl w:val="0"/>
      <w:tabs>
        <w:tab w:val="left" w:leader="dot" w:pos="8505"/>
      </w:tabs>
      <w:spacing w:before="240" w:after="160"/>
      <w:jc w:val="both"/>
      <w:outlineLvl w:val="1"/>
    </w:pPr>
    <w:rPr>
      <w:rFonts w:ascii="Calibri" w:hAnsi="Calibri" w:cs="Calibri"/>
      <w:sz w:val="22"/>
      <w:u w:val="single"/>
    </w:rPr>
  </w:style>
  <w:style w:type="paragraph" w:styleId="Titre3">
    <w:name w:val="heading 3"/>
    <w:aliases w:val="Titre II.,M-Titre 3"/>
    <w:basedOn w:val="Normal"/>
    <w:next w:val="Normal"/>
    <w:link w:val="Titre3Car"/>
    <w:qFormat/>
    <w:pPr>
      <w:keepNext/>
      <w:widowControl w:val="0"/>
      <w:tabs>
        <w:tab w:val="left" w:leader="dot" w:pos="8505"/>
      </w:tabs>
      <w:spacing w:before="240" w:after="160"/>
      <w:jc w:val="both"/>
      <w:outlineLvl w:val="2"/>
    </w:pPr>
    <w:rPr>
      <w:rFonts w:ascii="Calibri" w:hAnsi="Calibri" w:cs="Calibri"/>
      <w:sz w:val="22"/>
      <w:u w:val="single"/>
    </w:rPr>
  </w:style>
  <w:style w:type="paragraph" w:styleId="Titre4">
    <w:name w:val="heading 4"/>
    <w:aliases w:val="Titre III.,Heading 4,H4,h4"/>
    <w:basedOn w:val="Normal"/>
    <w:next w:val="Normal"/>
    <w:link w:val="Titre4Car"/>
    <w:unhideWhenUsed/>
    <w:qFormat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pPr>
      <w:widowControl w:val="0"/>
      <w:tabs>
        <w:tab w:val="left" w:leader="dot" w:pos="8505"/>
      </w:tabs>
      <w:spacing w:before="240" w:after="60"/>
      <w:ind w:left="1134"/>
      <w:jc w:val="both"/>
      <w:outlineLvl w:val="4"/>
    </w:pPr>
    <w:rPr>
      <w:rFonts w:ascii="Calibri" w:hAnsi="Calibri" w:cs="Calibri"/>
      <w:i/>
      <w:sz w:val="22"/>
    </w:rPr>
  </w:style>
  <w:style w:type="paragraph" w:styleId="Titre6">
    <w:name w:val="heading 6"/>
    <w:basedOn w:val="Normal"/>
    <w:next w:val="Normal"/>
    <w:link w:val="Titre6Car"/>
    <w:qFormat/>
    <w:pPr>
      <w:tabs>
        <w:tab w:val="num" w:pos="1152"/>
      </w:tabs>
      <w:spacing w:before="360" w:after="240"/>
      <w:ind w:left="1152" w:hanging="1152"/>
      <w:jc w:val="both"/>
      <w:outlineLvl w:val="5"/>
    </w:pPr>
    <w:rPr>
      <w:rFonts w:ascii="Arial" w:hAnsi="Arial" w:cs="Arial"/>
      <w:b/>
      <w:bCs/>
      <w:i/>
      <w:i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Verdana" w:eastAsia="Times New Roman" w:hAnsi="Verdana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rFonts w:ascii="Verdana" w:eastAsia="Times New Roman" w:hAnsi="Verdana" w:cs="Times New Roman"/>
      <w:sz w:val="20"/>
      <w:szCs w:val="20"/>
      <w:lang w:eastAsia="fr-FR"/>
    </w:rPr>
  </w:style>
  <w:style w:type="character" w:customStyle="1" w:styleId="Titre1Car">
    <w:name w:val="Titre 1 Car"/>
    <w:aliases w:val="entetecourrier Car,Titre 0. Car,M-Titre 1 Car"/>
    <w:basedOn w:val="Policepardfaut"/>
    <w:link w:val="Titre1"/>
    <w:rPr>
      <w:rFonts w:ascii="Times New Roman" w:eastAsia="Times New Roman" w:hAnsi="Times New Roman"/>
    </w:rPr>
  </w:style>
  <w:style w:type="character" w:customStyle="1" w:styleId="Titre4Car">
    <w:name w:val="Titre 4 Car"/>
    <w:aliases w:val="Titre III. Car,Heading 4 Car,H4 Car,h4 Car"/>
    <w:basedOn w:val="Policepardfaut"/>
    <w:link w:val="Titre4"/>
    <w:uiPriority w:val="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2Car">
    <w:name w:val="Titre 2 Car"/>
    <w:aliases w:val="Titre I. Car"/>
    <w:basedOn w:val="Policepardfaut"/>
    <w:link w:val="Titre2"/>
    <w:rPr>
      <w:rFonts w:eastAsia="Times New Roman" w:cs="Calibri"/>
      <w:sz w:val="22"/>
      <w:u w:val="single"/>
    </w:rPr>
  </w:style>
  <w:style w:type="character" w:customStyle="1" w:styleId="Titre3Car">
    <w:name w:val="Titre 3 Car"/>
    <w:aliases w:val="Titre II. Car,M-Titre 3 Car"/>
    <w:basedOn w:val="Policepardfaut"/>
    <w:link w:val="Titre3"/>
    <w:uiPriority w:val="9"/>
    <w:rPr>
      <w:rFonts w:eastAsia="Times New Roman" w:cs="Calibri"/>
      <w:sz w:val="22"/>
      <w:u w:val="single"/>
    </w:rPr>
  </w:style>
  <w:style w:type="character" w:customStyle="1" w:styleId="Titre5Car">
    <w:name w:val="Titre 5 Car"/>
    <w:basedOn w:val="Policepardfaut"/>
    <w:link w:val="Titre5"/>
    <w:uiPriority w:val="9"/>
    <w:rPr>
      <w:rFonts w:eastAsia="Times New Roman" w:cs="Calibri"/>
      <w:i/>
      <w:sz w:val="22"/>
    </w:rPr>
  </w:style>
  <w:style w:type="paragraph" w:customStyle="1" w:styleId="Courriercivilit">
    <w:name w:val="Courrier civilité"/>
    <w:basedOn w:val="Normal"/>
    <w:pPr>
      <w:widowControl w:val="0"/>
      <w:tabs>
        <w:tab w:val="left" w:pos="1134"/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Courrierdate">
    <w:name w:val="Courrier da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Courrierdest">
    <w:name w:val="Courrier dest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Courriersign">
    <w:name w:val="Courrier sign"/>
    <w:basedOn w:val="Courrierdest"/>
    <w:rPr>
      <w:caps/>
    </w:rPr>
  </w:style>
  <w:style w:type="paragraph" w:customStyle="1" w:styleId="Courriertext">
    <w:name w:val="Courrier text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Dossierune">
    <w:name w:val="Dossier un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72"/>
    </w:rPr>
  </w:style>
  <w:style w:type="paragraph" w:customStyle="1" w:styleId="Dossierobjet">
    <w:name w:val="Dossier objet"/>
    <w:basedOn w:val="Dossierune"/>
    <w:rPr>
      <w:sz w:val="48"/>
    </w:rPr>
  </w:style>
  <w:style w:type="paragraph" w:customStyle="1" w:styleId="DossierobjetRdalia">
    <w:name w:val="Dossier objet Rédalia"/>
    <w:basedOn w:val="Dossierobjet"/>
    <w:next w:val="Normal"/>
    <w:rPr>
      <w:sz w:val="36"/>
    </w:rPr>
  </w:style>
  <w:style w:type="paragraph" w:customStyle="1" w:styleId="Dossiertitre">
    <w:name w:val="Dossier titre"/>
    <w:basedOn w:val="Dossierobjet"/>
    <w:pPr>
      <w:pBdr>
        <w:bottom w:val="single" w:sz="6" w:space="1" w:color="auto"/>
      </w:pBdr>
    </w:pPr>
    <w:rPr>
      <w:sz w:val="40"/>
    </w:rPr>
  </w:style>
  <w:style w:type="paragraph" w:customStyle="1" w:styleId="DossiertitreRedalia">
    <w:name w:val="Dossier titre Redalia"/>
    <w:basedOn w:val="Dossiertitre"/>
    <w:pPr>
      <w:jc w:val="left"/>
    </w:pPr>
    <w:rPr>
      <w:sz w:val="32"/>
    </w:rPr>
  </w:style>
  <w:style w:type="paragraph" w:customStyle="1" w:styleId="Enttecentre">
    <w:name w:val="Entête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Enttedrte">
    <w:name w:val="Entête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Enttegche">
    <w:name w:val="Entête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Enttemilieu">
    <w:name w:val="Entête milieu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8"/>
    </w:rPr>
  </w:style>
  <w:style w:type="paragraph" w:customStyle="1" w:styleId="PagedegardeRdalia">
    <w:name w:val="Page de garde Rédalia"/>
    <w:basedOn w:val="Normal"/>
    <w:next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b/>
      <w:sz w:val="28"/>
    </w:rPr>
  </w:style>
  <w:style w:type="paragraph" w:customStyle="1" w:styleId="Piedpagecentre">
    <w:name w:val="Piedpage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Piedpagedrte">
    <w:name w:val="Piedpage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Piedpagegche">
    <w:name w:val="Piedpage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Tableau10centre">
    <w:name w:val="Tableau 10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Tableau10drte">
    <w:name w:val="Tableau 10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Tableau10gche">
    <w:name w:val="Tableau 10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Tableau11centre">
    <w:name w:val="Tableau 11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Tableau11drte">
    <w:name w:val="Tableau 11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22"/>
    </w:rPr>
  </w:style>
  <w:style w:type="paragraph" w:customStyle="1" w:styleId="Tableau11gche">
    <w:name w:val="Tableau 11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Tableau8centre">
    <w:name w:val="Tableau 8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16"/>
    </w:rPr>
  </w:style>
  <w:style w:type="paragraph" w:customStyle="1" w:styleId="Tableau8drte">
    <w:name w:val="Tableau 8 drte"/>
    <w:basedOn w:val="Normal"/>
    <w:pPr>
      <w:widowControl w:val="0"/>
      <w:tabs>
        <w:tab w:val="left" w:leader="dot" w:pos="8505"/>
      </w:tabs>
      <w:spacing w:before="40"/>
      <w:jc w:val="right"/>
    </w:pPr>
    <w:rPr>
      <w:rFonts w:ascii="Calibri" w:hAnsi="Calibri" w:cs="Calibri"/>
      <w:sz w:val="16"/>
    </w:rPr>
  </w:style>
  <w:style w:type="paragraph" w:customStyle="1" w:styleId="Tableau8gche">
    <w:name w:val="Tableau 8 gche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16"/>
    </w:rPr>
  </w:style>
  <w:style w:type="paragraph" w:customStyle="1" w:styleId="Titredetableau">
    <w:name w:val="Titre de tableau"/>
    <w:basedOn w:val="Tableau11centre"/>
    <w:rPr>
      <w:b/>
    </w:rPr>
  </w:style>
  <w:style w:type="paragraph" w:customStyle="1" w:styleId="TitreN1">
    <w:name w:val="Titre N1"/>
    <w:basedOn w:val="Titre1"/>
    <w:pPr>
      <w:keepNext/>
      <w:tabs>
        <w:tab w:val="left" w:leader="dot" w:pos="8505"/>
      </w:tabs>
      <w:spacing w:before="240" w:after="160"/>
      <w:ind w:left="283" w:hanging="283"/>
      <w:outlineLvl w:val="9"/>
    </w:pPr>
    <w:rPr>
      <w:rFonts w:ascii="Calibri" w:hAnsi="Calibri" w:cs="Calibri"/>
      <w:b/>
      <w:kern w:val="28"/>
      <w:sz w:val="22"/>
    </w:rPr>
  </w:style>
  <w:style w:type="paragraph" w:customStyle="1" w:styleId="TitreN2">
    <w:name w:val="Titre N2"/>
    <w:basedOn w:val="Titre2"/>
    <w:pPr>
      <w:ind w:left="283" w:hanging="283"/>
      <w:outlineLvl w:val="9"/>
    </w:pPr>
  </w:style>
  <w:style w:type="paragraph" w:customStyle="1" w:styleId="TitreN3">
    <w:name w:val="Titre N3"/>
    <w:basedOn w:val="Titre3"/>
    <w:pPr>
      <w:ind w:left="283" w:hanging="283"/>
      <w:outlineLvl w:val="9"/>
    </w:pPr>
  </w:style>
  <w:style w:type="paragraph" w:customStyle="1" w:styleId="TitreN4">
    <w:name w:val="Titre N4"/>
    <w:basedOn w:val="Titre4"/>
    <w:pPr>
      <w:widowControl w:val="0"/>
      <w:tabs>
        <w:tab w:val="left" w:leader="dot" w:pos="8505"/>
      </w:tabs>
      <w:ind w:left="850" w:hanging="283"/>
      <w:jc w:val="both"/>
      <w:outlineLvl w:val="9"/>
    </w:pPr>
    <w:rPr>
      <w:rFonts w:ascii="Calibri" w:eastAsia="Times New Roman" w:hAnsi="Calibri" w:cs="Calibri"/>
      <w:b w:val="0"/>
      <w:bCs w:val="0"/>
      <w:i/>
      <w:sz w:val="24"/>
      <w:szCs w:val="20"/>
    </w:rPr>
  </w:style>
  <w:style w:type="paragraph" w:customStyle="1" w:styleId="TitreN5">
    <w:name w:val="Titre N5"/>
    <w:basedOn w:val="Titre5"/>
    <w:pPr>
      <w:ind w:left="1417" w:hanging="283"/>
      <w:outlineLvl w:val="9"/>
    </w:pPr>
  </w:style>
  <w:style w:type="paragraph" w:styleId="TM1">
    <w:name w:val="toc 1"/>
    <w:basedOn w:val="Titre1"/>
    <w:next w:val="Normal"/>
    <w:uiPriority w:val="39"/>
    <w:pPr>
      <w:widowControl/>
      <w:spacing w:before="120" w:after="120"/>
      <w:jc w:val="left"/>
      <w:outlineLvl w:val="9"/>
    </w:pPr>
    <w:rPr>
      <w:rFonts w:asciiTheme="minorHAnsi" w:hAnsiTheme="minorHAnsi"/>
      <w:b/>
      <w:bCs/>
      <w:caps/>
    </w:rPr>
  </w:style>
  <w:style w:type="paragraph" w:styleId="TM2">
    <w:name w:val="toc 2"/>
    <w:basedOn w:val="Titre2"/>
    <w:next w:val="Normal"/>
    <w:uiPriority w:val="39"/>
    <w:pPr>
      <w:keepNext w:val="0"/>
      <w:widowControl/>
      <w:tabs>
        <w:tab w:val="clear" w:pos="8505"/>
      </w:tabs>
      <w:spacing w:before="0" w:after="0"/>
      <w:ind w:left="200"/>
      <w:jc w:val="left"/>
      <w:outlineLvl w:val="9"/>
    </w:pPr>
    <w:rPr>
      <w:rFonts w:asciiTheme="minorHAnsi" w:hAnsiTheme="minorHAnsi" w:cs="Times New Roman"/>
      <w:smallCaps/>
      <w:sz w:val="20"/>
      <w:u w:val="none"/>
    </w:rPr>
  </w:style>
  <w:style w:type="paragraph" w:styleId="TM3">
    <w:name w:val="toc 3"/>
    <w:basedOn w:val="Titre3"/>
    <w:next w:val="Normal"/>
    <w:uiPriority w:val="39"/>
    <w:pPr>
      <w:keepNext w:val="0"/>
      <w:widowControl/>
      <w:tabs>
        <w:tab w:val="clear" w:pos="8505"/>
      </w:tabs>
      <w:spacing w:before="0" w:after="0"/>
      <w:ind w:left="400"/>
      <w:jc w:val="left"/>
      <w:outlineLvl w:val="9"/>
    </w:pPr>
    <w:rPr>
      <w:rFonts w:asciiTheme="minorHAnsi" w:hAnsiTheme="minorHAnsi" w:cs="Times New Roman"/>
      <w:i/>
      <w:iCs/>
      <w:sz w:val="20"/>
      <w:u w:val="none"/>
    </w:rPr>
  </w:style>
  <w:style w:type="paragraph" w:styleId="TM4">
    <w:name w:val="toc 4"/>
    <w:basedOn w:val="Titre4"/>
    <w:next w:val="Normal"/>
    <w:semiHidden/>
    <w:pPr>
      <w:keepNext w:val="0"/>
      <w:spacing w:before="0" w:after="0"/>
      <w:ind w:left="600"/>
      <w:outlineLvl w:val="9"/>
    </w:pPr>
    <w:rPr>
      <w:rFonts w:eastAsia="Times New Roman" w:cs="Times New Roman"/>
      <w:b w:val="0"/>
      <w:bCs w:val="0"/>
      <w:sz w:val="18"/>
      <w:szCs w:val="18"/>
    </w:rPr>
  </w:style>
  <w:style w:type="paragraph" w:styleId="TM5">
    <w:name w:val="toc 5"/>
    <w:basedOn w:val="Titre5"/>
    <w:next w:val="Normal"/>
    <w:semiHidden/>
    <w:pPr>
      <w:widowControl/>
      <w:tabs>
        <w:tab w:val="clear" w:pos="8505"/>
      </w:tabs>
      <w:spacing w:before="0" w:after="0"/>
      <w:ind w:left="800"/>
      <w:jc w:val="left"/>
      <w:outlineLvl w:val="9"/>
    </w:pPr>
    <w:rPr>
      <w:rFonts w:asciiTheme="minorHAnsi" w:hAnsiTheme="minorHAnsi" w:cs="Times New Roman"/>
      <w:i w:val="0"/>
      <w:sz w:val="18"/>
      <w:szCs w:val="18"/>
    </w:rPr>
  </w:style>
  <w:style w:type="paragraph" w:customStyle="1" w:styleId="CondInsert">
    <w:name w:val="Cond Insert"/>
    <w:basedOn w:val="Normal"/>
    <w:next w:val="Normal"/>
    <w:uiPriority w:val="99"/>
    <w:pPr>
      <w:widowControl w:val="0"/>
      <w:tabs>
        <w:tab w:val="right" w:leader="dot" w:pos="9000"/>
      </w:tabs>
    </w:pPr>
    <w:rPr>
      <w:rFonts w:ascii="Calibri" w:hAnsi="Calibri" w:cs="Arial"/>
      <w:b/>
      <w:bCs/>
      <w:i/>
      <w:color w:val="4F81BD"/>
    </w:rPr>
  </w:style>
  <w:style w:type="paragraph" w:customStyle="1" w:styleId="RdaliaCondens">
    <w:name w:val="Rédalia : Condensé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16"/>
    </w:rPr>
  </w:style>
  <w:style w:type="paragraph" w:customStyle="1" w:styleId="RdaliaLgende">
    <w:name w:val="Rédalia : Légende"/>
    <w:basedOn w:val="Normal"/>
    <w:pPr>
      <w:widowControl w:val="0"/>
      <w:tabs>
        <w:tab w:val="left" w:leader="dot" w:pos="8505"/>
      </w:tabs>
      <w:spacing w:before="40"/>
      <w:ind w:left="284" w:hanging="284"/>
      <w:jc w:val="both"/>
    </w:pPr>
    <w:rPr>
      <w:rFonts w:ascii="Calibri" w:hAnsi="Calibri" w:cs="Calibri"/>
      <w:i/>
      <w:sz w:val="16"/>
    </w:rPr>
  </w:style>
  <w:style w:type="paragraph" w:customStyle="1" w:styleId="RedaliaNormal">
    <w:name w:val="Redalia : Normal"/>
    <w:basedOn w:val="Normal"/>
    <w:link w:val="RedaliaNormalCar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RdaliaRetraitniveau1">
    <w:name w:val="Rédalia : Retrait niveau 1"/>
    <w:basedOn w:val="RedaliaNormal"/>
    <w:pPr>
      <w:numPr>
        <w:numId w:val="2"/>
      </w:numPr>
      <w:ind w:left="714" w:hanging="357"/>
    </w:pPr>
  </w:style>
  <w:style w:type="paragraph" w:customStyle="1" w:styleId="RdaliaRetraitniveau2">
    <w:name w:val="Rédalia : Retrait niveau 2"/>
    <w:basedOn w:val="RedaliaNormal"/>
    <w:pPr>
      <w:numPr>
        <w:numId w:val="3"/>
      </w:numPr>
      <w:ind w:left="1054" w:hanging="357"/>
    </w:pPr>
  </w:style>
  <w:style w:type="paragraph" w:customStyle="1" w:styleId="RdaliaTableau">
    <w:name w:val="Rédalia : Tableau"/>
    <w:basedOn w:val="RedaliaNormal"/>
    <w:pPr>
      <w:numPr>
        <w:numId w:val="1"/>
      </w:numPr>
      <w:ind w:left="357" w:hanging="357"/>
    </w:pPr>
    <w:rPr>
      <w:b/>
      <w:color w:val="0000FF"/>
    </w:rPr>
  </w:style>
  <w:style w:type="paragraph" w:customStyle="1" w:styleId="RdaliaTextemasqu">
    <w:name w:val="Rédalia : Texte masqué"/>
    <w:basedOn w:val="RdaliaRetraitniveau1"/>
    <w:pPr>
      <w:numPr>
        <w:numId w:val="0"/>
      </w:numPr>
      <w:shd w:val="pct5" w:color="auto" w:fill="FFFFFF"/>
    </w:pPr>
    <w:rPr>
      <w:vanish/>
      <w:sz w:val="20"/>
    </w:rPr>
  </w:style>
  <w:style w:type="paragraph" w:customStyle="1" w:styleId="RdaliaTitredestableaux">
    <w:name w:val="Rédalia : Titre des tableaux"/>
    <w:basedOn w:val="RedaliaNormal"/>
    <w:pPr>
      <w:jc w:val="center"/>
    </w:pPr>
    <w:rPr>
      <w:b/>
    </w:rPr>
  </w:style>
  <w:style w:type="paragraph" w:customStyle="1" w:styleId="RdaliaTitredossier">
    <w:name w:val="Rédalia : Titre dossier"/>
    <w:basedOn w:val="Dossierune"/>
    <w:rPr>
      <w:sz w:val="48"/>
    </w:rPr>
  </w:style>
  <w:style w:type="paragraph" w:customStyle="1" w:styleId="RdaliaTitreparagraphe">
    <w:name w:val="Rédalia : Titre paragraphe"/>
    <w:basedOn w:val="Dossiertitre"/>
    <w:pPr>
      <w:spacing w:before="320" w:after="240"/>
      <w:jc w:val="left"/>
    </w:pPr>
    <w:rPr>
      <w:sz w:val="32"/>
    </w:rPr>
  </w:style>
  <w:style w:type="paragraph" w:customStyle="1" w:styleId="RdaliaTitretableaucondens">
    <w:name w:val="Rédalia : Titre tableau condensé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b/>
      <w:sz w:val="18"/>
    </w:rPr>
  </w:style>
  <w:style w:type="paragraph" w:customStyle="1" w:styleId="RdaliaZonecandidat">
    <w:name w:val="Rédalia : Zone candidat"/>
    <w:basedOn w:val="Normal"/>
    <w:pPr>
      <w:widowControl w:val="0"/>
      <w:shd w:val="clear" w:color="auto" w:fill="00FFFF"/>
      <w:tabs>
        <w:tab w:val="left" w:leader="dot" w:pos="8505"/>
      </w:tabs>
      <w:spacing w:before="40"/>
      <w:jc w:val="center"/>
    </w:pPr>
    <w:rPr>
      <w:rFonts w:ascii="Calibri" w:hAnsi="Calibri" w:cs="Calibri"/>
      <w:sz w:val="18"/>
    </w:rPr>
  </w:style>
  <w:style w:type="paragraph" w:customStyle="1" w:styleId="DCENormal">
    <w:name w:val="DCE Normal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4"/>
    </w:rPr>
  </w:style>
  <w:style w:type="character" w:customStyle="1" w:styleId="IconeWeb">
    <w:name w:val="IconeWeb"/>
    <w:uiPriority w:val="99"/>
    <w:rPr>
      <w:rFonts w:ascii="Webdings" w:hAnsi="Webdings" w:cs="Webdings"/>
    </w:rPr>
  </w:style>
  <w:style w:type="paragraph" w:customStyle="1" w:styleId="Etat-icone">
    <w:name w:val="Etat - icone"/>
    <w:basedOn w:val="Normal"/>
    <w:uiPriority w:val="99"/>
    <w:pPr>
      <w:widowControl w:val="0"/>
      <w:tabs>
        <w:tab w:val="left" w:leader="dot" w:pos="8505"/>
      </w:tabs>
      <w:spacing w:before="40"/>
      <w:jc w:val="both"/>
    </w:pPr>
    <w:rPr>
      <w:rFonts w:ascii="Webdings" w:hAnsi="Webdings" w:cs="Webdings"/>
      <w:sz w:val="22"/>
    </w:rPr>
  </w:style>
  <w:style w:type="paragraph" w:customStyle="1" w:styleId="STabCentre">
    <w:name w:val="STab Centre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sz w:val="22"/>
    </w:rPr>
  </w:style>
  <w:style w:type="paragraph" w:customStyle="1" w:styleId="LiaLibell">
    <w:name w:val="Lia_Libellé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b/>
      <w:sz w:val="22"/>
    </w:rPr>
  </w:style>
  <w:style w:type="paragraph" w:customStyle="1" w:styleId="LiaDescription">
    <w:name w:val="Lia_Description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LiaUnit">
    <w:name w:val="Lia_Unité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i/>
      <w:sz w:val="22"/>
    </w:rPr>
  </w:style>
  <w:style w:type="paragraph" w:customStyle="1" w:styleId="Redaliapuces">
    <w:name w:val="Redalia : puces"/>
    <w:basedOn w:val="RedaliaNormal"/>
    <w:pPr>
      <w:numPr>
        <w:numId w:val="6"/>
      </w:numPr>
    </w:pPr>
  </w:style>
  <w:style w:type="paragraph" w:customStyle="1" w:styleId="DCETableau">
    <w:name w:val="DCE Tableau"/>
    <w:basedOn w:val="Normal"/>
    <w:pPr>
      <w:widowControl w:val="0"/>
      <w:tabs>
        <w:tab w:val="left" w:leader="dot" w:pos="8505"/>
      </w:tabs>
      <w:spacing w:before="40"/>
      <w:jc w:val="both"/>
    </w:pPr>
    <w:rPr>
      <w:rFonts w:ascii="Calibri" w:hAnsi="Calibri" w:cs="Calibri"/>
      <w:sz w:val="22"/>
    </w:rPr>
  </w:style>
  <w:style w:type="paragraph" w:customStyle="1" w:styleId="DCETitreTableau">
    <w:name w:val="DCE TitreTableau"/>
    <w:basedOn w:val="Normal"/>
    <w:pPr>
      <w:widowControl w:val="0"/>
      <w:tabs>
        <w:tab w:val="left" w:leader="dot" w:pos="8505"/>
      </w:tabs>
      <w:spacing w:before="40"/>
      <w:jc w:val="center"/>
    </w:pPr>
    <w:rPr>
      <w:rFonts w:ascii="Calibri" w:hAnsi="Calibri" w:cs="Calibri"/>
      <w:b/>
      <w:sz w:val="22"/>
    </w:rPr>
  </w:style>
  <w:style w:type="paragraph" w:customStyle="1" w:styleId="GnliaMarquedeparagraphe">
    <w:name w:val="Génélia : Marque de paragraphe"/>
    <w:basedOn w:val="Normal"/>
    <w:pPr>
      <w:keepNext/>
      <w:keepLines/>
      <w:widowControl w:val="0"/>
      <w:tabs>
        <w:tab w:val="left" w:leader="dot" w:pos="8505"/>
        <w:tab w:val="right" w:leader="dot" w:pos="10205"/>
      </w:tabs>
      <w:spacing w:before="40"/>
      <w:ind w:left="-1134"/>
      <w:jc w:val="both"/>
    </w:pPr>
    <w:rPr>
      <w:rFonts w:ascii="Arial" w:hAnsi="Arial" w:cs="Calibri"/>
      <w:b/>
      <w:color w:val="008080"/>
      <w:sz w:val="22"/>
    </w:rPr>
  </w:style>
  <w:style w:type="paragraph" w:customStyle="1" w:styleId="DGATITRE1">
    <w:name w:val="DGA TITRE 1"/>
    <w:basedOn w:val="Normal"/>
    <w:pPr>
      <w:widowControl w:val="0"/>
      <w:numPr>
        <w:numId w:val="4"/>
      </w:numPr>
      <w:tabs>
        <w:tab w:val="left" w:leader="dot" w:pos="8505"/>
      </w:tabs>
      <w:spacing w:before="40"/>
      <w:jc w:val="both"/>
      <w:outlineLvl w:val="0"/>
    </w:pPr>
    <w:rPr>
      <w:rFonts w:ascii="Calibri" w:hAnsi="Calibri" w:cs="Calibri"/>
      <w:sz w:val="28"/>
    </w:rPr>
  </w:style>
  <w:style w:type="paragraph" w:customStyle="1" w:styleId="DGATitre2">
    <w:name w:val="DGA Titre 2"/>
    <w:basedOn w:val="Normal"/>
    <w:next w:val="RedaliaNormal"/>
    <w:pPr>
      <w:widowControl w:val="0"/>
      <w:numPr>
        <w:ilvl w:val="1"/>
        <w:numId w:val="4"/>
      </w:numPr>
      <w:tabs>
        <w:tab w:val="left" w:leader="dot" w:pos="8505"/>
      </w:tabs>
      <w:spacing w:before="40"/>
      <w:jc w:val="both"/>
      <w:outlineLvl w:val="1"/>
    </w:pPr>
    <w:rPr>
      <w:rFonts w:ascii="Calibri" w:hAnsi="Calibri" w:cs="Calibri"/>
      <w:b/>
      <w:sz w:val="24"/>
    </w:rPr>
  </w:style>
  <w:style w:type="paragraph" w:customStyle="1" w:styleId="DGATitre3">
    <w:name w:val="DGA Titre 3"/>
    <w:basedOn w:val="RedaliaNormal"/>
    <w:pPr>
      <w:numPr>
        <w:ilvl w:val="2"/>
        <w:numId w:val="4"/>
      </w:numPr>
      <w:tabs>
        <w:tab w:val="left" w:pos="144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b/>
      <w:sz w:val="24"/>
    </w:rPr>
  </w:style>
  <w:style w:type="paragraph" w:customStyle="1" w:styleId="DGATitre10">
    <w:name w:val="DGA Titre1"/>
    <w:basedOn w:val="Titre1"/>
    <w:pPr>
      <w:keepNext/>
      <w:tabs>
        <w:tab w:val="left" w:pos="360"/>
        <w:tab w:val="left" w:leader="dot" w:pos="8505"/>
      </w:tabs>
      <w:overflowPunct w:val="0"/>
      <w:autoSpaceDE w:val="0"/>
      <w:autoSpaceDN w:val="0"/>
      <w:adjustRightInd w:val="0"/>
      <w:spacing w:before="240" w:after="160"/>
      <w:ind w:left="360" w:hanging="360"/>
      <w:textAlignment w:val="baseline"/>
      <w:outlineLvl w:val="9"/>
    </w:pPr>
    <w:rPr>
      <w:rFonts w:ascii="Calibri" w:hAnsi="Calibri" w:cs="Calibri"/>
      <w:b/>
      <w:kern w:val="28"/>
      <w:sz w:val="28"/>
    </w:rPr>
  </w:style>
  <w:style w:type="paragraph" w:customStyle="1" w:styleId="DGATM">
    <w:name w:val="DGA TM"/>
    <w:basedOn w:val="TM1"/>
    <w:pPr>
      <w:tabs>
        <w:tab w:val="left" w:pos="851"/>
      </w:tabs>
    </w:pPr>
  </w:style>
  <w:style w:type="paragraph" w:customStyle="1" w:styleId="RedaliaTitre1">
    <w:name w:val="Redalia Titre 1"/>
    <w:basedOn w:val="RedaliaNormal"/>
    <w:pPr>
      <w:numPr>
        <w:numId w:val="5"/>
      </w:numPr>
      <w:spacing w:before="240" w:after="160"/>
      <w:outlineLvl w:val="0"/>
    </w:pPr>
    <w:rPr>
      <w:b/>
    </w:rPr>
  </w:style>
  <w:style w:type="paragraph" w:customStyle="1" w:styleId="RedaliaTitre2">
    <w:name w:val="Redalia Titre 2"/>
    <w:basedOn w:val="RedaliaNormal"/>
    <w:next w:val="Normal"/>
    <w:pPr>
      <w:numPr>
        <w:ilvl w:val="1"/>
        <w:numId w:val="5"/>
      </w:numPr>
      <w:spacing w:before="240" w:after="160"/>
      <w:outlineLvl w:val="1"/>
    </w:pPr>
    <w:rPr>
      <w:u w:val="single"/>
    </w:rPr>
  </w:style>
  <w:style w:type="paragraph" w:customStyle="1" w:styleId="RedaliaTitre3">
    <w:name w:val="Redalia Titre 3"/>
    <w:basedOn w:val="RedaliaNormal"/>
    <w:pPr>
      <w:numPr>
        <w:ilvl w:val="2"/>
        <w:numId w:val="5"/>
      </w:numPr>
      <w:overflowPunct w:val="0"/>
      <w:autoSpaceDE w:val="0"/>
      <w:autoSpaceDN w:val="0"/>
      <w:adjustRightInd w:val="0"/>
      <w:spacing w:before="240" w:after="160"/>
      <w:textAlignment w:val="baseline"/>
      <w:outlineLvl w:val="2"/>
    </w:pPr>
    <w:rPr>
      <w:u w:val="single"/>
    </w:rPr>
  </w:style>
  <w:style w:type="paragraph" w:customStyle="1" w:styleId="RedaliaContenudetableau">
    <w:name w:val="Redalia : Contenu de tableau"/>
    <w:basedOn w:val="RedaliaNormal"/>
    <w:rPr>
      <w:sz w:val="18"/>
      <w:szCs w:val="18"/>
    </w:rPr>
  </w:style>
  <w:style w:type="paragraph" w:customStyle="1" w:styleId="RedaliaPartievaloriser">
    <w:name w:val="Redalia : Partie à valoriser"/>
    <w:basedOn w:val="RedaliaNormal"/>
    <w:next w:val="RedaliaNormal"/>
    <w:pPr>
      <w:tabs>
        <w:tab w:val="left" w:leader="dot" w:pos="8820"/>
      </w:tabs>
      <w:spacing w:before="240" w:line="360" w:lineRule="auto"/>
    </w:pPr>
  </w:style>
  <w:style w:type="paragraph" w:customStyle="1" w:styleId="RedaliaRetraitavecpuce">
    <w:name w:val="Redalia : Retrait avec puce"/>
    <w:basedOn w:val="RedaliaNormal"/>
    <w:pPr>
      <w:numPr>
        <w:numId w:val="7"/>
      </w:numPr>
    </w:pPr>
  </w:style>
  <w:style w:type="paragraph" w:customStyle="1" w:styleId="RedaliaCentr">
    <w:name w:val="Redalia : Centré"/>
    <w:basedOn w:val="RedaliaNormal"/>
    <w:next w:val="RedaliaNormal"/>
    <w:pPr>
      <w:jc w:val="center"/>
    </w:pPr>
  </w:style>
  <w:style w:type="paragraph" w:customStyle="1" w:styleId="RedaliaRetrait2avecpuce">
    <w:name w:val="Redalia : Retrait 2 avec puce"/>
    <w:basedOn w:val="RedaliaRetraitavecpuce"/>
    <w:pPr>
      <w:numPr>
        <w:numId w:val="0"/>
      </w:numPr>
      <w:tabs>
        <w:tab w:val="left" w:pos="1701"/>
      </w:tabs>
      <w:ind w:left="1701" w:hanging="567"/>
    </w:pPr>
  </w:style>
  <w:style w:type="paragraph" w:customStyle="1" w:styleId="RdaliaDrogations">
    <w:name w:val="Rédalia : Dérogations"/>
    <w:basedOn w:val="RedaliaNormal"/>
    <w:next w:val="RedaliaNormal"/>
    <w:rPr>
      <w:sz w:val="18"/>
      <w:szCs w:val="18"/>
    </w:rPr>
  </w:style>
  <w:style w:type="paragraph" w:customStyle="1" w:styleId="RdaliaCommentairesAE">
    <w:name w:val="Rédalia : Commentaires AE"/>
    <w:basedOn w:val="RedaliaNormal"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i/>
      <w:iCs/>
      <w:color w:val="808080"/>
      <w:sz w:val="14"/>
      <w:szCs w:val="14"/>
    </w:rPr>
  </w:style>
  <w:style w:type="paragraph" w:customStyle="1" w:styleId="RedaliaSoustitredocument">
    <w:name w:val="Redalia : Sous titre document"/>
    <w:basedOn w:val="RedaliaNormal"/>
    <w:next w:val="RedaliaNormal"/>
    <w:pPr>
      <w:jc w:val="center"/>
    </w:pPr>
    <w:rPr>
      <w:sz w:val="28"/>
    </w:rPr>
  </w:style>
  <w:style w:type="paragraph" w:customStyle="1" w:styleId="RedaliaTitredocument">
    <w:name w:val="Redalia : Titre document"/>
    <w:basedOn w:val="RedaliaNormal"/>
    <w:pPr>
      <w:jc w:val="center"/>
    </w:pPr>
    <w:rPr>
      <w:b/>
      <w:sz w:val="40"/>
    </w:rPr>
  </w:style>
  <w:style w:type="paragraph" w:styleId="TM6">
    <w:name w:val="toc 6"/>
    <w:basedOn w:val="Normal"/>
    <w:next w:val="Normal"/>
    <w:autoRedefine/>
    <w:pPr>
      <w:ind w:left="1000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pPr>
      <w:ind w:left="1200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pPr>
      <w:ind w:left="1400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pPr>
      <w:ind w:left="1600"/>
    </w:pPr>
    <w:rPr>
      <w:rFonts w:asciiTheme="minorHAnsi" w:hAnsiTheme="minorHAnsi"/>
      <w:sz w:val="18"/>
      <w:szCs w:val="18"/>
    </w:rPr>
  </w:style>
  <w:style w:type="paragraph" w:customStyle="1" w:styleId="TITREUN">
    <w:name w:val="TITRE UN"/>
    <w:basedOn w:val="Titre1"/>
    <w:next w:val="TITREDEUX"/>
    <w:uiPriority w:val="99"/>
    <w:pPr>
      <w:keepNext/>
      <w:keepLines/>
      <w:shd w:val="clear" w:color="auto" w:fill="003366"/>
      <w:tabs>
        <w:tab w:val="left" w:leader="dot" w:pos="8505"/>
      </w:tabs>
      <w:spacing w:before="600" w:after="480"/>
    </w:pPr>
    <w:rPr>
      <w:rFonts w:ascii="Calibri" w:hAnsi="Calibri" w:cs="Calibri"/>
      <w:b/>
      <w:caps/>
      <w:smallCaps/>
      <w:color w:val="FFFFFF"/>
      <w:kern w:val="28"/>
      <w:sz w:val="44"/>
      <w:szCs w:val="48"/>
    </w:rPr>
  </w:style>
  <w:style w:type="paragraph" w:customStyle="1" w:styleId="TITRETROIS">
    <w:name w:val="TITRE TROIS"/>
    <w:basedOn w:val="Titre4"/>
    <w:uiPriority w:val="99"/>
    <w:pPr>
      <w:widowControl w:val="0"/>
      <w:shd w:val="clear" w:color="auto" w:fill="993300"/>
      <w:tabs>
        <w:tab w:val="left" w:leader="dot" w:pos="8505"/>
      </w:tabs>
      <w:spacing w:before="280" w:after="240"/>
      <w:ind w:left="567"/>
      <w:jc w:val="both"/>
    </w:pPr>
    <w:rPr>
      <w:rFonts w:ascii="Arial" w:eastAsia="Times New Roman" w:hAnsi="Arial" w:cs="Calibri"/>
      <w:b w:val="0"/>
      <w:i/>
      <w:color w:val="FFFFFF"/>
      <w:sz w:val="24"/>
      <w:szCs w:val="20"/>
    </w:rPr>
  </w:style>
  <w:style w:type="paragraph" w:customStyle="1" w:styleId="TITREDEUX">
    <w:name w:val="TITRE DEUX"/>
    <w:basedOn w:val="Titre2"/>
    <w:next w:val="TITRETROIS"/>
    <w:uiPriority w:val="99"/>
    <w:pPr>
      <w:keepLines/>
      <w:shd w:val="clear" w:color="auto" w:fill="0000FF"/>
      <w:spacing w:before="360" w:after="280"/>
      <w:ind w:left="284"/>
    </w:pPr>
    <w:rPr>
      <w:iCs/>
      <w:color w:val="FFFFFF"/>
      <w:sz w:val="44"/>
      <w:szCs w:val="44"/>
    </w:rPr>
  </w:style>
  <w:style w:type="paragraph" w:customStyle="1" w:styleId="TITRECINQ">
    <w:name w:val="TITRE CINQ"/>
    <w:basedOn w:val="Titre5"/>
    <w:next w:val="Normal"/>
    <w:uiPriority w:val="99"/>
    <w:pPr>
      <w:shd w:val="clear" w:color="auto" w:fill="EE6000"/>
      <w:spacing w:before="120"/>
      <w:ind w:left="1418"/>
    </w:pPr>
    <w:rPr>
      <w:bCs/>
      <w:sz w:val="24"/>
      <w:szCs w:val="24"/>
    </w:rPr>
  </w:style>
  <w:style w:type="paragraph" w:customStyle="1" w:styleId="TITREQUATRE">
    <w:name w:val="TITRE QUATRE"/>
    <w:basedOn w:val="Titre4"/>
    <w:next w:val="TITRECINQ"/>
    <w:uiPriority w:val="99"/>
    <w:pPr>
      <w:keepLines/>
      <w:widowControl w:val="0"/>
      <w:shd w:val="clear" w:color="auto" w:fill="FFCC00"/>
      <w:tabs>
        <w:tab w:val="left" w:leader="dot" w:pos="8505"/>
      </w:tabs>
      <w:spacing w:after="200"/>
      <w:ind w:left="851"/>
      <w:jc w:val="both"/>
    </w:pPr>
    <w:rPr>
      <w:rFonts w:ascii="Arial" w:eastAsia="Times New Roman" w:hAnsi="Arial" w:cs="Arial"/>
      <w:b w:val="0"/>
      <w:bCs w:val="0"/>
      <w:color w:val="FFFFFF"/>
      <w:sz w:val="24"/>
      <w:szCs w:val="2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keepNext/>
      <w:keepLines/>
      <w:tabs>
        <w:tab w:val="left" w:leader="dot" w:pos="8505"/>
      </w:tabs>
      <w:spacing w:before="480"/>
      <w:outlineLvl w:val="9"/>
    </w:pPr>
    <w:rPr>
      <w:rFonts w:ascii="Cambria" w:hAnsi="Cambria" w:cs="Calibri"/>
      <w:b/>
      <w:bCs/>
      <w:color w:val="365F91"/>
      <w:sz w:val="28"/>
      <w:szCs w:val="28"/>
    </w:rPr>
  </w:style>
  <w:style w:type="character" w:styleId="Lienhypertexte">
    <w:name w:val="Hyperlink"/>
    <w:uiPriority w:val="99"/>
    <w:rPr>
      <w:rFonts w:ascii="Calibri" w:hAnsi="Calibri" w:cs="Calibri"/>
      <w:color w:val="auto"/>
      <w:sz w:val="22"/>
      <w:u w:val="single"/>
    </w:rPr>
  </w:style>
  <w:style w:type="paragraph" w:customStyle="1" w:styleId="LIANormal">
    <w:name w:val="LIA : Normal"/>
    <w:basedOn w:val="Normal"/>
    <w:uiPriority w:val="9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 w:cs="Calibri"/>
      <w:sz w:val="24"/>
      <w:szCs w:val="18"/>
    </w:rPr>
  </w:style>
  <w:style w:type="paragraph" w:customStyle="1" w:styleId="LIACasecocher">
    <w:name w:val="LIA : Case à cocher"/>
    <w:basedOn w:val="LIANormal"/>
    <w:uiPriority w:val="99"/>
    <w:rPr>
      <w:rFonts w:ascii="Wingdings" w:hAnsi="Wingdings" w:cs="Wingdings"/>
    </w:rPr>
  </w:style>
  <w:style w:type="paragraph" w:customStyle="1" w:styleId="LIACondense">
    <w:name w:val="LIA : Condense"/>
    <w:basedOn w:val="LIANormal"/>
    <w:uiPriority w:val="99"/>
    <w:rPr>
      <w:sz w:val="16"/>
      <w:szCs w:val="16"/>
    </w:rPr>
  </w:style>
  <w:style w:type="paragraph" w:customStyle="1" w:styleId="LIAErreur">
    <w:name w:val="LIA : Erreur"/>
    <w:basedOn w:val="LIANormal"/>
    <w:uiPriority w:val="99"/>
    <w:pPr>
      <w:jc w:val="center"/>
    </w:pPr>
    <w:rPr>
      <w:b/>
      <w:bCs/>
      <w:i/>
      <w:iCs/>
      <w:szCs w:val="24"/>
    </w:rPr>
  </w:style>
  <w:style w:type="paragraph" w:customStyle="1" w:styleId="LIARetrait">
    <w:name w:val="LIA : Retrait"/>
    <w:basedOn w:val="LIANormal"/>
    <w:uiPriority w:val="99"/>
    <w:pPr>
      <w:ind w:firstLine="709"/>
    </w:pPr>
    <w:rPr>
      <w:sz w:val="20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pPr>
      <w:widowControl w:val="0"/>
      <w:tabs>
        <w:tab w:val="left" w:leader="dot" w:pos="8505"/>
      </w:tabs>
      <w:spacing w:before="40"/>
      <w:ind w:left="720"/>
      <w:contextualSpacing/>
      <w:jc w:val="both"/>
    </w:pPr>
    <w:rPr>
      <w:rFonts w:ascii="Calibri" w:hAnsi="Calibri" w:cs="Calibri"/>
      <w:sz w:val="22"/>
    </w:rPr>
  </w:style>
  <w:style w:type="paragraph" w:customStyle="1" w:styleId="Default">
    <w:name w:val="Default"/>
    <w:basedOn w:val="Normal"/>
    <w:pPr>
      <w:autoSpaceDE w:val="0"/>
      <w:autoSpaceDN w:val="0"/>
    </w:pPr>
    <w:rPr>
      <w:rFonts w:ascii="Calibri" w:eastAsia="Calibri" w:hAnsi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99"/>
    <w:pPr>
      <w:widowControl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2">
    <w:name w:val="Body Text Indent 2"/>
    <w:basedOn w:val="Normal"/>
    <w:link w:val="Retraitcorpsdetexte2Car"/>
    <w:pPr>
      <w:ind w:firstLine="708"/>
    </w:pPr>
    <w:rPr>
      <w:rFonts w:ascii="Times New Roman" w:hAnsi="Times New Roman"/>
      <w:sz w:val="24"/>
    </w:rPr>
  </w:style>
  <w:style w:type="character" w:customStyle="1" w:styleId="Retraitcorpsdetexte2Car">
    <w:name w:val="Retrait corps de texte 2 Car"/>
    <w:basedOn w:val="Policepardfaut"/>
    <w:link w:val="Retraitcorpsdetexte2"/>
    <w:rPr>
      <w:rFonts w:ascii="Times New Roman" w:eastAsia="Times New Roman" w:hAnsi="Times New Roman"/>
      <w:sz w:val="24"/>
    </w:rPr>
  </w:style>
  <w:style w:type="paragraph" w:customStyle="1" w:styleId="RedTxt">
    <w:name w:val="RedTxt"/>
    <w:basedOn w:val="Normal"/>
    <w:pPr>
      <w:widowControl w:val="0"/>
    </w:pPr>
    <w:rPr>
      <w:rFonts w:ascii="Arial" w:hAnsi="Arial"/>
      <w:snapToGrid w:val="0"/>
      <w:sz w:val="18"/>
    </w:rPr>
  </w:style>
  <w:style w:type="paragraph" w:customStyle="1" w:styleId="Retraitcorpsdetexte21">
    <w:name w:val="Retrait corps de texte 21"/>
    <w:basedOn w:val="Normal"/>
    <w:pPr>
      <w:ind w:firstLine="567"/>
    </w:pPr>
    <w:rPr>
      <w:rFonts w:ascii="Courier New" w:hAnsi="Courier New"/>
      <w:noProof/>
    </w:rPr>
  </w:style>
  <w:style w:type="paragraph" w:styleId="Corpsdetexte">
    <w:name w:val="Body Text"/>
    <w:basedOn w:val="Normal"/>
    <w:link w:val="CorpsdetexteCar"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rPr>
      <w:rFonts w:ascii="Verdana" w:eastAsia="Times New Roman" w:hAnsi="Verdana"/>
    </w:rPr>
  </w:style>
  <w:style w:type="character" w:customStyle="1" w:styleId="Titre6Car">
    <w:name w:val="Titre 6 Car"/>
    <w:basedOn w:val="Policepardfaut"/>
    <w:link w:val="Titre6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Titre7Car">
    <w:name w:val="Titre 7 Car"/>
    <w:basedOn w:val="Policepardfaut"/>
    <w:link w:val="Titre7"/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rPr>
      <w:rFonts w:ascii="Arial" w:eastAsia="Times New Roman" w:hAnsi="Arial" w:cs="Arial"/>
      <w:sz w:val="22"/>
      <w:szCs w:val="22"/>
    </w:rPr>
  </w:style>
  <w:style w:type="paragraph" w:customStyle="1" w:styleId="Annexe">
    <w:name w:val="Annexe"/>
    <w:basedOn w:val="Normal"/>
    <w:pPr>
      <w:spacing w:before="120"/>
      <w:jc w:val="center"/>
    </w:pPr>
    <w:rPr>
      <w:rFonts w:ascii="Arial Black" w:hAnsi="Arial Black" w:cs="Arial"/>
      <w:smallCaps/>
      <w:color w:val="000080"/>
      <w:sz w:val="32"/>
      <w:szCs w:val="32"/>
    </w:rPr>
  </w:style>
  <w:style w:type="paragraph" w:customStyle="1" w:styleId="Carr">
    <w:name w:val="Carré"/>
    <w:basedOn w:val="Normal"/>
    <w:pPr>
      <w:numPr>
        <w:numId w:val="8"/>
      </w:numPr>
      <w:spacing w:before="120" w:after="120"/>
      <w:jc w:val="both"/>
    </w:pPr>
    <w:rPr>
      <w:rFonts w:ascii="Arial" w:hAnsi="Arial" w:cs="Arial"/>
    </w:rPr>
  </w:style>
  <w:style w:type="paragraph" w:customStyle="1" w:styleId="Tiretdanscarr">
    <w:name w:val="Tiret dans carré"/>
    <w:basedOn w:val="Normal"/>
    <w:pPr>
      <w:numPr>
        <w:numId w:val="9"/>
      </w:numPr>
      <w:spacing w:before="120" w:after="120"/>
      <w:ind w:left="1135" w:hanging="284"/>
      <w:jc w:val="both"/>
    </w:pPr>
    <w:rPr>
      <w:rFonts w:ascii="Arial" w:hAnsi="Arial" w:cs="Arial"/>
    </w:rPr>
  </w:style>
  <w:style w:type="paragraph" w:customStyle="1" w:styleId="NormalAvant15cm">
    <w:name w:val="Normal + Avant : 1.5 cm"/>
    <w:basedOn w:val="Normal"/>
    <w:pPr>
      <w:ind w:left="851"/>
      <w:jc w:val="both"/>
    </w:pPr>
    <w:rPr>
      <w:rFonts w:ascii="Arial" w:hAnsi="Arial" w:cs="Arial"/>
    </w:rPr>
  </w:style>
  <w:style w:type="paragraph" w:customStyle="1" w:styleId="Tiret0">
    <w:name w:val="Tiret"/>
    <w:basedOn w:val="Normal"/>
    <w:next w:val="Normal"/>
    <w:pPr>
      <w:numPr>
        <w:numId w:val="10"/>
      </w:numPr>
      <w:spacing w:before="120" w:after="120"/>
      <w:jc w:val="both"/>
    </w:pPr>
    <w:rPr>
      <w:rFonts w:ascii="Arial" w:hAnsi="Arial" w:cs="Arial"/>
    </w:rPr>
  </w:style>
  <w:style w:type="paragraph" w:customStyle="1" w:styleId="Chapitre">
    <w:name w:val="Chapitre"/>
    <w:basedOn w:val="Normal"/>
    <w:next w:val="Normal"/>
    <w:pPr>
      <w:jc w:val="center"/>
    </w:pPr>
    <w:rPr>
      <w:rFonts w:ascii="Arial Black" w:hAnsi="Arial Black" w:cs="Arial"/>
      <w:caps/>
      <w:color w:val="000080"/>
      <w:sz w:val="32"/>
      <w:szCs w:val="32"/>
    </w:rPr>
  </w:style>
  <w:style w:type="paragraph" w:customStyle="1" w:styleId="Sommaire">
    <w:name w:val="Sommaire"/>
    <w:basedOn w:val="Normal"/>
    <w:pPr>
      <w:jc w:val="center"/>
    </w:pPr>
    <w:rPr>
      <w:rFonts w:ascii="Arial Black" w:hAnsi="Arial Black" w:cs="Arial"/>
      <w:caps/>
      <w:color w:val="000080"/>
      <w:sz w:val="28"/>
      <w:szCs w:val="28"/>
    </w:rPr>
  </w:style>
  <w:style w:type="paragraph" w:customStyle="1" w:styleId="Ronddanscarr">
    <w:name w:val="Rond dans carré"/>
    <w:basedOn w:val="Normal"/>
    <w:next w:val="Normal"/>
    <w:pPr>
      <w:numPr>
        <w:numId w:val="11"/>
      </w:numPr>
      <w:spacing w:before="120" w:after="120"/>
      <w:jc w:val="both"/>
    </w:pPr>
    <w:rPr>
      <w:rFonts w:ascii="Arial" w:hAnsi="Arial" w:cs="Arial"/>
    </w:rPr>
  </w:style>
  <w:style w:type="paragraph" w:customStyle="1" w:styleId="Croix">
    <w:name w:val="Croix"/>
    <w:basedOn w:val="Normal"/>
    <w:pPr>
      <w:numPr>
        <w:numId w:val="12"/>
      </w:numPr>
      <w:spacing w:before="120" w:after="120"/>
      <w:jc w:val="both"/>
    </w:pPr>
    <w:rPr>
      <w:rFonts w:ascii="Arial" w:hAnsi="Arial" w:cs="Arial"/>
    </w:rPr>
  </w:style>
  <w:style w:type="character" w:styleId="Numrodepage">
    <w:name w:val="page number"/>
    <w:basedOn w:val="Policepardfaut"/>
  </w:style>
  <w:style w:type="paragraph" w:customStyle="1" w:styleId="flche">
    <w:name w:val="flèche"/>
    <w:basedOn w:val="Normal"/>
    <w:next w:val="Normal"/>
    <w:pPr>
      <w:numPr>
        <w:numId w:val="17"/>
      </w:numPr>
      <w:spacing w:after="120"/>
      <w:jc w:val="both"/>
    </w:pPr>
    <w:rPr>
      <w:rFonts w:ascii="Arial" w:hAnsi="Arial" w:cs="Arial"/>
      <w:sz w:val="22"/>
      <w:szCs w:val="22"/>
    </w:rPr>
  </w:style>
  <w:style w:type="paragraph" w:styleId="Liste">
    <w:name w:val="List"/>
    <w:basedOn w:val="Normal"/>
    <w:pPr>
      <w:numPr>
        <w:numId w:val="13"/>
      </w:numPr>
      <w:spacing w:after="120"/>
      <w:jc w:val="both"/>
    </w:pPr>
    <w:rPr>
      <w:rFonts w:ascii="Arial" w:hAnsi="Arial" w:cs="Arial"/>
      <w:sz w:val="22"/>
      <w:szCs w:val="22"/>
    </w:rPr>
  </w:style>
  <w:style w:type="paragraph" w:customStyle="1" w:styleId="puce0">
    <w:name w:val="puce"/>
    <w:basedOn w:val="Normal"/>
    <w:pPr>
      <w:numPr>
        <w:numId w:val="14"/>
      </w:numPr>
      <w:tabs>
        <w:tab w:val="left" w:pos="567"/>
        <w:tab w:val="left" w:pos="851"/>
      </w:tabs>
      <w:overflowPunct w:val="0"/>
      <w:autoSpaceDE w:val="0"/>
      <w:autoSpaceDN w:val="0"/>
      <w:adjustRightInd w:val="0"/>
      <w:spacing w:after="120"/>
      <w:ind w:left="568" w:hanging="284"/>
      <w:textAlignment w:val="baseline"/>
    </w:pPr>
    <w:rPr>
      <w:rFonts w:ascii="Arial" w:hAnsi="Arial" w:cs="Arial"/>
      <w:sz w:val="18"/>
      <w:szCs w:val="18"/>
    </w:rPr>
  </w:style>
  <w:style w:type="paragraph" w:customStyle="1" w:styleId="i">
    <w:name w:val="(i)"/>
    <w:basedOn w:val="Normal"/>
    <w:pPr>
      <w:widowControl w:val="0"/>
      <w:numPr>
        <w:numId w:val="26"/>
      </w:numPr>
      <w:spacing w:before="440" w:after="120"/>
      <w:jc w:val="both"/>
      <w:outlineLvl w:val="0"/>
    </w:pPr>
    <w:rPr>
      <w:rFonts w:ascii="Arial" w:hAnsi="Arial" w:cs="Arial"/>
      <w:color w:val="000080"/>
      <w:sz w:val="22"/>
      <w:szCs w:val="22"/>
    </w:rPr>
  </w:style>
  <w:style w:type="paragraph" w:customStyle="1" w:styleId="danstiret">
    <w:name w:val=". dans tiret"/>
    <w:basedOn w:val="Tiret0"/>
    <w:pPr>
      <w:numPr>
        <w:numId w:val="15"/>
      </w:numPr>
      <w:tabs>
        <w:tab w:val="clear" w:pos="644"/>
        <w:tab w:val="left" w:pos="284"/>
        <w:tab w:val="left" w:pos="567"/>
        <w:tab w:val="num" w:pos="1560"/>
      </w:tabs>
      <w:spacing w:before="0" w:after="220"/>
      <w:ind w:left="1560" w:hanging="284"/>
    </w:pPr>
    <w:rPr>
      <w:sz w:val="22"/>
      <w:szCs w:val="22"/>
    </w:rPr>
  </w:style>
  <w:style w:type="paragraph" w:customStyle="1" w:styleId="tiret">
    <w:name w:val="tiret"/>
    <w:basedOn w:val="Normal"/>
    <w:pPr>
      <w:numPr>
        <w:numId w:val="16"/>
      </w:numPr>
      <w:spacing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-dsi">
    <w:name w:val="- ds (i)"/>
    <w:basedOn w:val="i"/>
    <w:pPr>
      <w:widowControl/>
      <w:numPr>
        <w:numId w:val="0"/>
      </w:numPr>
      <w:tabs>
        <w:tab w:val="left" w:pos="851"/>
        <w:tab w:val="left" w:pos="1134"/>
      </w:tabs>
      <w:spacing w:before="0" w:after="0"/>
      <w:ind w:left="1134" w:hanging="284"/>
      <w:outlineLvl w:val="9"/>
    </w:pPr>
  </w:style>
  <w:style w:type="paragraph" w:styleId="Listepuces">
    <w:name w:val="List Bullet"/>
    <w:basedOn w:val="Normal"/>
    <w:autoRedefine/>
    <w:pPr>
      <w:numPr>
        <w:numId w:val="18"/>
      </w:numPr>
      <w:tabs>
        <w:tab w:val="clear" w:pos="360"/>
      </w:tabs>
      <w:jc w:val="both"/>
    </w:pPr>
    <w:rPr>
      <w:rFonts w:ascii="ItalianGarmnd BT" w:hAnsi="ItalianGarmnd BT" w:cs="Arial"/>
      <w:sz w:val="22"/>
      <w:szCs w:val="22"/>
    </w:rPr>
  </w:style>
  <w:style w:type="paragraph" w:styleId="Listepuces2">
    <w:name w:val="List Bullet 2"/>
    <w:basedOn w:val="Normal"/>
    <w:autoRedefine/>
    <w:pPr>
      <w:numPr>
        <w:numId w:val="19"/>
      </w:numPr>
      <w:tabs>
        <w:tab w:val="clear" w:pos="360"/>
        <w:tab w:val="num" w:pos="652"/>
      </w:tabs>
      <w:spacing w:line="300" w:lineRule="exact"/>
      <w:ind w:left="641" w:hanging="284"/>
      <w:jc w:val="both"/>
    </w:pPr>
    <w:rPr>
      <w:rFonts w:ascii="ItalianGarmnd BT" w:hAnsi="ItalianGarmnd BT" w:cs="Arial"/>
      <w:sz w:val="22"/>
      <w:szCs w:val="22"/>
    </w:rPr>
  </w:style>
  <w:style w:type="paragraph" w:customStyle="1" w:styleId="Tiretrond">
    <w:name w:val="Tiret rond"/>
    <w:basedOn w:val="En-tte"/>
    <w:pPr>
      <w:numPr>
        <w:numId w:val="20"/>
      </w:numPr>
      <w:tabs>
        <w:tab w:val="clear" w:pos="4536"/>
        <w:tab w:val="clear" w:pos="9072"/>
      </w:tabs>
      <w:spacing w:before="60" w:after="60"/>
      <w:jc w:val="both"/>
    </w:pPr>
    <w:rPr>
      <w:rFonts w:ascii="Arial" w:hAnsi="Arial" w:cs="Arial"/>
      <w:b/>
      <w:bCs/>
      <w:color w:val="000080"/>
      <w:sz w:val="22"/>
      <w:szCs w:val="22"/>
    </w:rPr>
  </w:style>
  <w:style w:type="paragraph" w:customStyle="1" w:styleId="Tiretdanspoint">
    <w:name w:val="Tiret dans point"/>
    <w:basedOn w:val="Normal"/>
    <w:pPr>
      <w:numPr>
        <w:numId w:val="21"/>
      </w:numPr>
      <w:spacing w:before="120"/>
    </w:pPr>
    <w:rPr>
      <w:rFonts w:ascii="Arial" w:hAnsi="Arial" w:cs="Arial"/>
    </w:rPr>
  </w:style>
  <w:style w:type="paragraph" w:customStyle="1" w:styleId="Pointdstiretdsi">
    <w:name w:val="Point ds tiret ds (i)"/>
    <w:basedOn w:val="point"/>
    <w:autoRedefine/>
    <w:pPr>
      <w:numPr>
        <w:numId w:val="22"/>
      </w:numPr>
      <w:tabs>
        <w:tab w:val="left" w:pos="284"/>
      </w:tabs>
      <w:spacing w:after="80"/>
    </w:pPr>
    <w:rPr>
      <w:b/>
      <w:bCs/>
      <w:i/>
      <w:iCs/>
      <w:color w:val="000080"/>
    </w:rPr>
  </w:style>
  <w:style w:type="paragraph" w:customStyle="1" w:styleId="point">
    <w:name w:val="point"/>
    <w:basedOn w:val="Normal"/>
    <w:pPr>
      <w:spacing w:after="120"/>
      <w:jc w:val="both"/>
    </w:pPr>
    <w:rPr>
      <w:rFonts w:ascii="Arial" w:hAnsi="Arial" w:cs="Arial"/>
      <w:sz w:val="22"/>
      <w:szCs w:val="22"/>
    </w:rPr>
  </w:style>
  <w:style w:type="paragraph" w:customStyle="1" w:styleId="pointdanstiretdei">
    <w:name w:val="point dans tiret de (i)"/>
    <w:basedOn w:val="point"/>
    <w:autoRedefine/>
    <w:pPr>
      <w:numPr>
        <w:numId w:val="23"/>
      </w:numPr>
      <w:tabs>
        <w:tab w:val="clear" w:pos="360"/>
        <w:tab w:val="left" w:pos="1418"/>
      </w:tabs>
      <w:spacing w:before="60" w:after="0"/>
      <w:ind w:left="1418"/>
    </w:pPr>
    <w:rPr>
      <w:color w:val="000080"/>
    </w:rPr>
  </w:style>
  <w:style w:type="paragraph" w:customStyle="1" w:styleId="Puce">
    <w:name w:val="Puce"/>
    <w:basedOn w:val="Normal"/>
    <w:pPr>
      <w:numPr>
        <w:numId w:val="25"/>
      </w:numPr>
      <w:tabs>
        <w:tab w:val="left" w:pos="2268"/>
      </w:tabs>
      <w:spacing w:after="120"/>
      <w:jc w:val="both"/>
    </w:pPr>
    <w:rPr>
      <w:rFonts w:ascii="Arial" w:hAnsi="Arial" w:cs="Arial"/>
      <w:color w:val="000080"/>
      <w:sz w:val="22"/>
      <w:szCs w:val="22"/>
    </w:rPr>
  </w:style>
  <w:style w:type="paragraph" w:customStyle="1" w:styleId="inouveaux">
    <w:name w:val="(i) nouveaux"/>
    <w:basedOn w:val="s1"/>
    <w:pPr>
      <w:numPr>
        <w:numId w:val="24"/>
      </w:numPr>
      <w:spacing w:before="0"/>
    </w:pPr>
    <w:rPr>
      <w:b/>
      <w:bCs/>
      <w:snapToGrid/>
    </w:rPr>
  </w:style>
  <w:style w:type="paragraph" w:customStyle="1" w:styleId="s1">
    <w:name w:val="s1"/>
    <w:basedOn w:val="Normal"/>
    <w:pPr>
      <w:tabs>
        <w:tab w:val="num" w:pos="1140"/>
      </w:tabs>
      <w:spacing w:before="440" w:after="220"/>
      <w:ind w:left="1140" w:hanging="1140"/>
      <w:jc w:val="both"/>
    </w:pPr>
    <w:rPr>
      <w:rFonts w:ascii="Arial" w:hAnsi="Arial" w:cs="Arial"/>
      <w:snapToGrid w:val="0"/>
      <w:color w:val="000080"/>
      <w:sz w:val="22"/>
      <w:szCs w:val="22"/>
    </w:rPr>
  </w:style>
  <w:style w:type="paragraph" w:customStyle="1" w:styleId="PointdansTiret">
    <w:name w:val="Point dans Tiret"/>
    <w:basedOn w:val="Normal"/>
    <w:pPr>
      <w:numPr>
        <w:numId w:val="27"/>
      </w:numPr>
      <w:tabs>
        <w:tab w:val="left" w:pos="284"/>
      </w:tabs>
      <w:jc w:val="both"/>
    </w:pPr>
    <w:rPr>
      <w:rFonts w:ascii="Arial" w:hAnsi="Arial" w:cs="Arial"/>
      <w:sz w:val="22"/>
      <w:szCs w:val="22"/>
    </w:rPr>
  </w:style>
  <w:style w:type="paragraph" w:customStyle="1" w:styleId="Liste1">
    <w:name w:val="Liste1"/>
    <w:basedOn w:val="Normal"/>
    <w:pPr>
      <w:numPr>
        <w:numId w:val="28"/>
      </w:numPr>
      <w:spacing w:before="120"/>
    </w:pPr>
    <w:rPr>
      <w:rFonts w:ascii="Arial" w:hAnsi="Arial" w:cs="Arial"/>
      <w:color w:val="000080"/>
      <w:sz w:val="22"/>
      <w:szCs w:val="22"/>
    </w:rPr>
  </w:style>
  <w:style w:type="paragraph" w:customStyle="1" w:styleId="Titre0">
    <w:name w:val="Titre 0"/>
    <w:basedOn w:val="Normal"/>
    <w:next w:val="Sujet"/>
    <w:pPr>
      <w:spacing w:after="600"/>
      <w:ind w:left="1418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Sujet">
    <w:name w:val="Sujet"/>
    <w:basedOn w:val="Normal"/>
    <w:next w:val="Normalgauche"/>
    <w:pPr>
      <w:spacing w:after="240"/>
      <w:ind w:left="1418"/>
      <w:jc w:val="center"/>
    </w:pPr>
    <w:rPr>
      <w:rFonts w:ascii="Arial" w:hAnsi="Arial" w:cs="Arial"/>
      <w:b/>
      <w:bCs/>
      <w:color w:val="0000FF"/>
      <w:sz w:val="28"/>
      <w:szCs w:val="28"/>
    </w:rPr>
  </w:style>
  <w:style w:type="paragraph" w:customStyle="1" w:styleId="Normalgauche">
    <w:name w:val="Normal gauche"/>
    <w:basedOn w:val="Normal"/>
    <w:pPr>
      <w:spacing w:after="120"/>
    </w:pPr>
    <w:rPr>
      <w:rFonts w:ascii="Arial" w:hAnsi="Arial" w:cs="Arial"/>
      <w:sz w:val="22"/>
      <w:szCs w:val="22"/>
    </w:rPr>
  </w:style>
  <w:style w:type="paragraph" w:styleId="Notedebasdepage">
    <w:name w:val="footnote text"/>
    <w:basedOn w:val="Normal"/>
    <w:link w:val="NotedebasdepageCar"/>
    <w:semiHidden/>
    <w:pPr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semiHidden/>
    <w:rPr>
      <w:rFonts w:ascii="Arial" w:eastAsia="Times New Roman" w:hAnsi="Arial" w:cs="Arial"/>
      <w:sz w:val="16"/>
      <w:szCs w:val="16"/>
    </w:rPr>
  </w:style>
  <w:style w:type="paragraph" w:customStyle="1" w:styleId="Pice">
    <w:name w:val="Pièce"/>
    <w:basedOn w:val="Normal"/>
    <w:pPr>
      <w:tabs>
        <w:tab w:val="left" w:pos="425"/>
        <w:tab w:val="left" w:pos="1134"/>
      </w:tabs>
      <w:ind w:left="2520" w:hanging="2520"/>
      <w:jc w:val="both"/>
    </w:pPr>
    <w:rPr>
      <w:rFonts w:ascii="Arial" w:hAnsi="Arial" w:cs="Arial"/>
      <w:sz w:val="22"/>
      <w:szCs w:val="22"/>
    </w:rPr>
  </w:style>
  <w:style w:type="paragraph" w:customStyle="1" w:styleId="Point0">
    <w:name w:val="Point"/>
    <w:basedOn w:val="Normal"/>
    <w:pPr>
      <w:tabs>
        <w:tab w:val="left" w:pos="212"/>
      </w:tabs>
      <w:jc w:val="both"/>
    </w:pPr>
    <w:rPr>
      <w:rFonts w:ascii="Arial" w:hAnsi="Arial" w:cs="Arial"/>
      <w:b/>
      <w:bCs/>
      <w:snapToGrid w:val="0"/>
    </w:rPr>
  </w:style>
  <w:style w:type="paragraph" w:customStyle="1" w:styleId="tiretdansstand">
    <w:name w:val="tiret dans stand."/>
    <w:basedOn w:val="Normal"/>
    <w:pPr>
      <w:tabs>
        <w:tab w:val="left" w:pos="425"/>
        <w:tab w:val="left" w:pos="1134"/>
      </w:tabs>
      <w:ind w:left="280" w:hanging="260"/>
      <w:jc w:val="both"/>
    </w:pPr>
    <w:rPr>
      <w:rFonts w:ascii="Arial" w:hAnsi="Arial" w:cs="Arial"/>
      <w:sz w:val="22"/>
      <w:szCs w:val="22"/>
    </w:rPr>
  </w:style>
  <w:style w:type="character" w:styleId="Marquedecommentaire">
    <w:name w:val="annotation reference"/>
    <w:basedOn w:val="Policepardfaut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pPr>
      <w:jc w:val="both"/>
    </w:pPr>
    <w:rPr>
      <w:rFonts w:ascii="Arial" w:hAnsi="Arial" w:cs="Arial"/>
    </w:rPr>
  </w:style>
  <w:style w:type="character" w:customStyle="1" w:styleId="CommentaireCar">
    <w:name w:val="Commentaire Car"/>
    <w:basedOn w:val="Policepardfaut"/>
    <w:link w:val="Commentaire"/>
    <w:semiHidden/>
    <w:rPr>
      <w:rFonts w:ascii="Arial" w:eastAsia="Times New Roman" w:hAnsi="Arial" w:cs="Arial"/>
    </w:rPr>
  </w:style>
  <w:style w:type="paragraph" w:styleId="Corpsdetexte2">
    <w:name w:val="Body Text 2"/>
    <w:basedOn w:val="Normal"/>
    <w:link w:val="Corpsdetexte2Car"/>
    <w:pPr>
      <w:spacing w:after="120" w:line="480" w:lineRule="auto"/>
      <w:jc w:val="both"/>
    </w:pPr>
    <w:rPr>
      <w:rFonts w:ascii="Arial" w:hAnsi="Arial" w:cs="Arial"/>
    </w:rPr>
  </w:style>
  <w:style w:type="character" w:customStyle="1" w:styleId="Corpsdetexte2Car">
    <w:name w:val="Corps de texte 2 Car"/>
    <w:basedOn w:val="Policepardfaut"/>
    <w:link w:val="Corpsdetexte2"/>
    <w:rPr>
      <w:rFonts w:ascii="Arial" w:eastAsia="Times New Roman" w:hAnsi="Arial" w:cs="Arial"/>
    </w:rPr>
  </w:style>
  <w:style w:type="paragraph" w:styleId="Normalcentr">
    <w:name w:val="Block Text"/>
    <w:basedOn w:val="Normal"/>
    <w:pPr>
      <w:pBdr>
        <w:top w:val="single" w:sz="12" w:space="0" w:color="auto"/>
        <w:left w:val="single" w:sz="12" w:space="15" w:color="auto"/>
        <w:bottom w:val="single" w:sz="12" w:space="0" w:color="auto"/>
        <w:right w:val="single" w:sz="12" w:space="15" w:color="auto"/>
      </w:pBdr>
      <w:ind w:left="851" w:right="851"/>
      <w:jc w:val="center"/>
      <w:outlineLvl w:val="0"/>
    </w:pPr>
    <w:rPr>
      <w:rFonts w:ascii="Arial" w:hAnsi="Arial" w:cs="Arial"/>
      <w:b/>
      <w:sz w:val="32"/>
    </w:rPr>
  </w:style>
  <w:style w:type="paragraph" w:styleId="Index1">
    <w:name w:val="index 1"/>
    <w:basedOn w:val="Normal"/>
    <w:next w:val="Normal"/>
    <w:autoRedefine/>
    <w:semiHidden/>
    <w:pPr>
      <w:ind w:left="200" w:hanging="200"/>
      <w:jc w:val="both"/>
    </w:pPr>
    <w:rPr>
      <w:rFonts w:ascii="Arial" w:hAnsi="Arial" w:cs="Arial"/>
    </w:rPr>
  </w:style>
  <w:style w:type="paragraph" w:customStyle="1" w:styleId="titrea1">
    <w:name w:val="titre a1"/>
    <w:basedOn w:val="Normal"/>
    <w:pPr>
      <w:tabs>
        <w:tab w:val="left" w:pos="851"/>
        <w:tab w:val="left" w:pos="4536"/>
      </w:tabs>
      <w:jc w:val="center"/>
    </w:pPr>
    <w:rPr>
      <w:rFonts w:ascii="Arial" w:hAnsi="Arial"/>
      <w:sz w:val="28"/>
      <w:szCs w:val="24"/>
    </w:rPr>
  </w:style>
  <w:style w:type="paragraph" w:styleId="Titre">
    <w:name w:val="Title"/>
    <w:basedOn w:val="Normal"/>
    <w:link w:val="TitreCar"/>
    <w:qFormat/>
    <w:pPr>
      <w:jc w:val="center"/>
    </w:pPr>
    <w:rPr>
      <w:rFonts w:ascii="Times New Roman" w:hAnsi="Times New Roman"/>
      <w:b/>
      <w:sz w:val="40"/>
    </w:rPr>
  </w:style>
  <w:style w:type="character" w:customStyle="1" w:styleId="TitreCar">
    <w:name w:val="Titre Car"/>
    <w:basedOn w:val="Policepardfaut"/>
    <w:link w:val="Titre"/>
    <w:rPr>
      <w:rFonts w:ascii="Times New Roman" w:eastAsia="Times New Roman" w:hAnsi="Times New Roman"/>
      <w:b/>
      <w:sz w:val="40"/>
    </w:rPr>
  </w:style>
  <w:style w:type="paragraph" w:styleId="Corpsdetexte3">
    <w:name w:val="Body Text 3"/>
    <w:basedOn w:val="Normal"/>
    <w:link w:val="Corpsdetexte3Car"/>
    <w:pPr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Pr>
      <w:rFonts w:ascii="Arial" w:eastAsia="Times New Roman" w:hAnsi="Arial" w:cs="Arial"/>
      <w:sz w:val="16"/>
      <w:szCs w:val="16"/>
    </w:rPr>
  </w:style>
  <w:style w:type="paragraph" w:customStyle="1" w:styleId="Retraitnormal1">
    <w:name w:val="Retrait normal 1"/>
    <w:basedOn w:val="Normal"/>
    <w:pPr>
      <w:ind w:left="1134"/>
      <w:jc w:val="both"/>
    </w:pPr>
    <w:rPr>
      <w:rFonts w:ascii="CG Times" w:hAnsi="CG Times"/>
      <w:sz w:val="24"/>
    </w:rPr>
  </w:style>
  <w:style w:type="paragraph" w:styleId="Retraitcorpsdetexte">
    <w:name w:val="Body Text Indent"/>
    <w:basedOn w:val="Normal"/>
    <w:link w:val="RetraitcorpsdetexteCar"/>
    <w:pPr>
      <w:spacing w:after="120"/>
      <w:ind w:left="283"/>
      <w:jc w:val="both"/>
    </w:pPr>
    <w:rPr>
      <w:rFonts w:ascii="Arial" w:hAnsi="Arial" w:cs="Arial"/>
    </w:rPr>
  </w:style>
  <w:style w:type="character" w:customStyle="1" w:styleId="RetraitcorpsdetexteCar">
    <w:name w:val="Retrait corps de texte Car"/>
    <w:basedOn w:val="Policepardfaut"/>
    <w:link w:val="Retraitcorpsdetexte"/>
    <w:rPr>
      <w:rFonts w:ascii="Arial" w:eastAsia="Times New Roman" w:hAnsi="Arial" w:cs="Arial"/>
    </w:rPr>
  </w:style>
  <w:style w:type="paragraph" w:styleId="Retraitnormal">
    <w:name w:val="Normal Indent"/>
    <w:basedOn w:val="Normal"/>
    <w:pPr>
      <w:ind w:left="708"/>
    </w:pPr>
    <w:rPr>
      <w:rFonts w:ascii="Times New Roman" w:hAnsi="Times New Roman"/>
      <w:sz w:val="24"/>
    </w:rPr>
  </w:style>
  <w:style w:type="paragraph" w:customStyle="1" w:styleId="Texte">
    <w:name w:val="Texte"/>
    <w:pPr>
      <w:spacing w:before="240"/>
      <w:jc w:val="both"/>
    </w:pPr>
    <w:rPr>
      <w:rFonts w:ascii="Arial" w:eastAsia="Times New Roman" w:hAnsi="Arial"/>
    </w:rPr>
  </w:style>
  <w:style w:type="paragraph" w:customStyle="1" w:styleId="RedPara">
    <w:name w:val="RedPara"/>
    <w:basedOn w:val="Normal"/>
    <w:pPr>
      <w:widowControl w:val="0"/>
      <w:spacing w:before="120" w:after="60"/>
      <w:jc w:val="center"/>
    </w:pPr>
    <w:rPr>
      <w:rFonts w:ascii="Arial" w:hAnsi="Arial"/>
      <w:b/>
      <w:bCs/>
      <w:snapToGrid w:val="0"/>
      <w:sz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Pr>
      <w:rFonts w:ascii="Verdana" w:eastAsia="Times New Roman" w:hAnsi="Verdana"/>
      <w:sz w:val="16"/>
      <w:szCs w:val="16"/>
    </w:rPr>
  </w:style>
  <w:style w:type="paragraph" w:customStyle="1" w:styleId="Normal2">
    <w:name w:val="Normal2"/>
    <w:basedOn w:val="Normal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hAnsi="Times New Roman"/>
      <w:sz w:val="22"/>
    </w:rPr>
  </w:style>
  <w:style w:type="character" w:customStyle="1" w:styleId="RedaliaNormalCar">
    <w:name w:val="Redalia : Normal Car"/>
    <w:link w:val="RedaliaNormal"/>
    <w:rPr>
      <w:rFonts w:eastAsia="Times New Roman" w:cs="Calibri"/>
      <w:sz w:val="22"/>
    </w:rPr>
  </w:style>
  <w:style w:type="character" w:customStyle="1" w:styleId="ParagraphedelisteCar">
    <w:name w:val="Paragraphe de liste Car"/>
    <w:link w:val="Paragraphedeliste"/>
    <w:uiPriority w:val="34"/>
    <w:rPr>
      <w:rFonts w:eastAsia="Times New Roman" w:cs="Calibri"/>
      <w:sz w:val="22"/>
    </w:rPr>
  </w:style>
  <w:style w:type="paragraph" w:customStyle="1" w:styleId="pp1">
    <w:name w:val="pp1"/>
    <w:basedOn w:val="Normal"/>
    <w:pPr>
      <w:spacing w:before="100" w:beforeAutospacing="1" w:after="100" w:afterAutospacing="1"/>
      <w:jc w:val="both"/>
    </w:pPr>
    <w:rPr>
      <w:rFonts w:ascii="Times New Roman" w:eastAsia="Calibri" w:hAnsi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customStyle="1" w:styleId="LIARetraittiret">
    <w:name w:val="LIA : Retrait_tiret"/>
    <w:basedOn w:val="RedaliaRetraitavecpuce"/>
    <w:link w:val="LIARetraittiretCar"/>
    <w:qFormat/>
    <w:pPr>
      <w:numPr>
        <w:numId w:val="0"/>
      </w:numPr>
      <w:tabs>
        <w:tab w:val="num" w:pos="851"/>
      </w:tabs>
      <w:ind w:left="851" w:hanging="851"/>
    </w:pPr>
    <w:rPr>
      <w:rFonts w:ascii="Times New Roman" w:hAnsi="Times New Roman" w:cs="Times New Roman"/>
      <w:sz w:val="24"/>
      <w:szCs w:val="24"/>
    </w:rPr>
  </w:style>
  <w:style w:type="character" w:customStyle="1" w:styleId="LIARetraittiretCar">
    <w:name w:val="LIA : Retrait_tiret Car"/>
    <w:link w:val="LIARetraittiret"/>
    <w:locked/>
    <w:rPr>
      <w:rFonts w:ascii="Times New Roman" w:eastAsia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pPr>
      <w:jc w:val="left"/>
    </w:pPr>
    <w:rPr>
      <w:rFonts w:ascii="Verdana" w:hAnsi="Verdana" w:cs="Times New Roman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Verdana" w:eastAsia="Times New Roman" w:hAnsi="Verdana" w:cs="Arial"/>
      <w:b/>
      <w:bCs/>
    </w:rPr>
  </w:style>
  <w:style w:type="character" w:customStyle="1" w:styleId="StyleGaramond14pt">
    <w:name w:val="Style Garamond 14 pt"/>
    <w:basedOn w:val="Policepardfaut"/>
    <w:rPr>
      <w:rFonts w:ascii="Garamond" w:hAnsi="Garamond"/>
      <w:sz w:val="28"/>
    </w:rPr>
  </w:style>
  <w:style w:type="paragraph" w:styleId="Rvision">
    <w:name w:val="Revision"/>
    <w:hidden/>
    <w:uiPriority w:val="99"/>
    <w:semiHidden/>
    <w:rPr>
      <w:rFonts w:ascii="Verdana" w:eastAsia="Times New Roman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7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6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0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4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8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6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74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9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marches-securises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ncent.vanprooijen@lignesdazur.f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B8FF4-3CBA-4880-98B3-6B80D6B11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780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Veolia</Company>
  <LinksUpToDate>false</LinksUpToDate>
  <CharactersWithSpaces>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BLANC, JENNIFER</dc:creator>
  <cp:lastModifiedBy>VAN PROOIJEN Vincent</cp:lastModifiedBy>
  <cp:revision>3</cp:revision>
  <cp:lastPrinted>2025-01-21T08:48:00Z</cp:lastPrinted>
  <dcterms:created xsi:type="dcterms:W3CDTF">2025-04-07T12:10:00Z</dcterms:created>
  <dcterms:modified xsi:type="dcterms:W3CDTF">2025-04-07T12:17:00Z</dcterms:modified>
</cp:coreProperties>
</file>