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85A6" w14:textId="7FD5B524" w:rsidR="00F11F32" w:rsidRPr="00AC3002" w:rsidRDefault="00AA7A24" w:rsidP="00A414A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002">
        <w:rPr>
          <w:rFonts w:ascii="Arial" w:hAnsi="Arial" w:cs="Arial"/>
          <w:b/>
          <w:bCs/>
          <w:color w:val="000000" w:themeColor="text1"/>
          <w:sz w:val="24"/>
          <w:szCs w:val="24"/>
        </w:rPr>
        <w:t>Avis d’Appel Public à la Concurrence</w:t>
      </w:r>
    </w:p>
    <w:p w14:paraId="2F076ED7" w14:textId="77777777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40AD5C" w14:textId="7344ED8B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Identification de l’organisme acheteur : </w:t>
      </w:r>
    </w:p>
    <w:p w14:paraId="44932D8C" w14:textId="7D0626F0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MAIRIE DE 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CHATTE</w:t>
      </w:r>
    </w:p>
    <w:p w14:paraId="2788878C" w14:textId="3E54C61D" w:rsidR="00AA7A24" w:rsidRPr="00AC3002" w:rsidRDefault="00103DD6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>26 place du champ de Mars</w:t>
      </w:r>
    </w:p>
    <w:p w14:paraId="0BD617A4" w14:textId="5A20778B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>38</w:t>
      </w:r>
      <w:r w:rsidR="008767A0" w:rsidRPr="00AC3002">
        <w:rPr>
          <w:rFonts w:ascii="Arial" w:hAnsi="Arial" w:cs="Arial"/>
          <w:color w:val="000000" w:themeColor="text1"/>
          <w:sz w:val="20"/>
          <w:szCs w:val="20"/>
        </w:rPr>
        <w:t> 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16</w:t>
      </w:r>
      <w:r w:rsidR="008767A0" w:rsidRPr="00AC3002">
        <w:rPr>
          <w:rFonts w:ascii="Arial" w:hAnsi="Arial" w:cs="Arial"/>
          <w:color w:val="000000" w:themeColor="text1"/>
          <w:sz w:val="20"/>
          <w:szCs w:val="20"/>
        </w:rPr>
        <w:t>0 CH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ATTE</w:t>
      </w:r>
    </w:p>
    <w:p w14:paraId="68B9F565" w14:textId="008CB245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Tél : </w:t>
      </w:r>
      <w:r w:rsidR="00A414A3" w:rsidRPr="00AC3002">
        <w:rPr>
          <w:rFonts w:ascii="Arial" w:hAnsi="Arial" w:cs="Arial"/>
          <w:color w:val="000000" w:themeColor="text1"/>
          <w:sz w:val="20"/>
          <w:szCs w:val="20"/>
        </w:rPr>
        <w:t xml:space="preserve">04.76.38.45.30. /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04 76 3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8 83 02</w:t>
      </w:r>
    </w:p>
    <w:p w14:paraId="6670B4F3" w14:textId="73B3CA3C" w:rsidR="00071ACC" w:rsidRPr="00AC3002" w:rsidRDefault="00071ACC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3002">
        <w:rPr>
          <w:rFonts w:ascii="Arial" w:hAnsi="Arial" w:cs="Arial"/>
          <w:color w:val="000000" w:themeColor="text1"/>
          <w:sz w:val="20"/>
          <w:szCs w:val="20"/>
        </w:rPr>
        <w:t>E mail</w:t>
      </w:r>
      <w:proofErr w:type="spellEnd"/>
      <w:r w:rsidRPr="00AC3002">
        <w:rPr>
          <w:rFonts w:ascii="Arial" w:hAnsi="Arial" w:cs="Arial"/>
          <w:color w:val="000000" w:themeColor="text1"/>
          <w:sz w:val="20"/>
          <w:szCs w:val="20"/>
        </w:rPr>
        <w:t> : m</w:t>
      </w:r>
      <w:r w:rsidR="00706C56">
        <w:rPr>
          <w:rFonts w:ascii="Arial" w:hAnsi="Arial" w:cs="Arial"/>
          <w:color w:val="000000" w:themeColor="text1"/>
          <w:sz w:val="20"/>
          <w:szCs w:val="20"/>
        </w:rPr>
        <w:t>airie</w:t>
      </w:r>
      <w:r w:rsidRPr="00AC3002">
        <w:rPr>
          <w:rFonts w:ascii="Tahoma" w:hAnsi="Tahoma" w:cs="Tahoma"/>
          <w:b/>
          <w:bCs/>
          <w:color w:val="000000" w:themeColor="text1"/>
        </w:rPr>
        <w:t>@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commune-chatte.fr.</w:t>
      </w:r>
    </w:p>
    <w:p w14:paraId="1F1691E9" w14:textId="3FE8601A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BB91B9" w14:textId="71F34F0E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L’avis implique un marché public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2CD116" w14:textId="385DFC5B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CAFF51" w14:textId="367899AE" w:rsidR="008767A0" w:rsidRPr="00AC3002" w:rsidRDefault="008767A0" w:rsidP="00062BB6">
      <w:pPr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Objet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E01A40" w:rsidRPr="00E01A40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F2616B" w:rsidRPr="00FE726D">
        <w:rPr>
          <w:b/>
          <w:bCs/>
        </w:rPr>
        <w:t xml:space="preserve">éhabilitation de la salle </w:t>
      </w:r>
      <w:r w:rsidR="00F2616B">
        <w:rPr>
          <w:b/>
          <w:bCs/>
        </w:rPr>
        <w:t xml:space="preserve">des fêtes </w:t>
      </w:r>
      <w:r w:rsidR="00F2616B" w:rsidRPr="00FE726D">
        <w:rPr>
          <w:b/>
          <w:bCs/>
        </w:rPr>
        <w:t xml:space="preserve">Alexandre </w:t>
      </w:r>
      <w:proofErr w:type="spellStart"/>
      <w:r w:rsidR="00F2616B" w:rsidRPr="00FE726D">
        <w:rPr>
          <w:b/>
          <w:bCs/>
        </w:rPr>
        <w:t>Collenot</w:t>
      </w:r>
      <w:proofErr w:type="spellEnd"/>
      <w:r w:rsidR="00F2616B">
        <w:rPr>
          <w:b/>
          <w:bCs/>
        </w:rPr>
        <w:t xml:space="preserve"> – 90 place du Champ de Mars 38160 Chatte</w:t>
      </w:r>
    </w:p>
    <w:p w14:paraId="3FB43927" w14:textId="77777777" w:rsidR="00071ACC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Type de marché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Travaux.</w:t>
      </w:r>
    </w:p>
    <w:p w14:paraId="510A6733" w14:textId="77777777" w:rsidR="00071ACC" w:rsidRPr="00AC3002" w:rsidRDefault="00071ACC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4A7000" w14:textId="77777777" w:rsidR="00540B83" w:rsidRDefault="00071ACC" w:rsidP="00F2616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Caractéristiques principales : </w:t>
      </w:r>
    </w:p>
    <w:p w14:paraId="54286B30" w14:textId="77777777" w:rsidR="00062BB6" w:rsidRDefault="00F2616B" w:rsidP="00540B83">
      <w:pPr>
        <w:jc w:val="both"/>
      </w:pPr>
      <w:r>
        <w:t xml:space="preserve">La démolition d’une partie du bâtiment et </w:t>
      </w:r>
      <w:r w:rsidR="007E2AA5">
        <w:t xml:space="preserve">de </w:t>
      </w:r>
      <w:r>
        <w:t>sa toiture.</w:t>
      </w:r>
    </w:p>
    <w:p w14:paraId="4C035249" w14:textId="77777777" w:rsidR="00062BB6" w:rsidRDefault="00E01A40" w:rsidP="00540B83">
      <w:pPr>
        <w:jc w:val="both"/>
      </w:pPr>
      <w:r>
        <w:t>L</w:t>
      </w:r>
      <w:r w:rsidR="00F2616B">
        <w:t>a réfection de l’ensemble du bâtiment</w:t>
      </w:r>
      <w:r w:rsidR="007E2AA5">
        <w:t xml:space="preserve"> (</w:t>
      </w:r>
      <w:r w:rsidR="00F2616B" w:rsidRPr="00682620">
        <w:t>m</w:t>
      </w:r>
      <w:r w:rsidR="007E2AA5">
        <w:t>ise</w:t>
      </w:r>
      <w:r w:rsidR="00F2616B" w:rsidRPr="00682620">
        <w:t xml:space="preserve"> en conformité </w:t>
      </w:r>
      <w:r w:rsidR="00540B83">
        <w:t xml:space="preserve">de </w:t>
      </w:r>
      <w:r w:rsidR="00F2616B" w:rsidRPr="00682620">
        <w:t xml:space="preserve">la </w:t>
      </w:r>
      <w:r w:rsidR="007E2AA5">
        <w:t>structure, de</w:t>
      </w:r>
      <w:r w:rsidR="00F2616B" w:rsidRPr="00682620">
        <w:t xml:space="preserve"> la charpente, </w:t>
      </w:r>
      <w:r w:rsidR="007E2AA5">
        <w:t xml:space="preserve">de </w:t>
      </w:r>
      <w:r w:rsidR="00F2616B" w:rsidRPr="00682620">
        <w:t xml:space="preserve">la façade, </w:t>
      </w:r>
      <w:r w:rsidR="007E2AA5">
        <w:t>d</w:t>
      </w:r>
      <w:r w:rsidR="00F2616B" w:rsidRPr="00682620">
        <w:t xml:space="preserve">es équipements scéniques et </w:t>
      </w:r>
      <w:r w:rsidR="007E2AA5">
        <w:t xml:space="preserve">de </w:t>
      </w:r>
      <w:r w:rsidR="00F2616B" w:rsidRPr="00682620">
        <w:t>l’aménagement intérieur</w:t>
      </w:r>
      <w:r w:rsidR="007E2AA5">
        <w:t>)</w:t>
      </w:r>
      <w:r w:rsidR="00F2616B" w:rsidRPr="00682620">
        <w:t>.</w:t>
      </w:r>
    </w:p>
    <w:p w14:paraId="6DBDBD40" w14:textId="4BAC75E9" w:rsidR="00A55EE2" w:rsidRPr="00AC3002" w:rsidRDefault="007E2AA5" w:rsidP="00062BB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t>C</w:t>
      </w:r>
      <w:r w:rsidR="00F2616B" w:rsidRPr="00682620">
        <w:t xml:space="preserve">ette rénovation fonctionnelle, </w:t>
      </w:r>
      <w:r w:rsidR="00540B83">
        <w:t xml:space="preserve">est accompagnée d’une </w:t>
      </w:r>
      <w:r w:rsidRPr="00682620">
        <w:t xml:space="preserve">rénovation énergétique </w:t>
      </w:r>
      <w:r w:rsidR="00540B83">
        <w:t xml:space="preserve">(isolation du bâtiment…) afin de </w:t>
      </w:r>
      <w:r w:rsidR="00F2616B" w:rsidRPr="00682620">
        <w:t>réaliser des économies d’énergies</w:t>
      </w:r>
      <w:r w:rsidR="00540B83">
        <w:t>.</w:t>
      </w:r>
    </w:p>
    <w:p w14:paraId="37F6A708" w14:textId="437FD571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Procédure de consultation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Procédure adaptée</w:t>
      </w:r>
      <w:r w:rsidR="00071ACC" w:rsidRPr="00AC3002">
        <w:rPr>
          <w:rFonts w:ascii="Arial" w:hAnsi="Arial" w:cs="Arial"/>
          <w:color w:val="000000" w:themeColor="text1"/>
          <w:sz w:val="20"/>
          <w:szCs w:val="20"/>
        </w:rPr>
        <w:t xml:space="preserve"> ouverte avec possibilité de négociations, dans le respect des dispositions du code de la commande publique</w:t>
      </w:r>
      <w:r w:rsidR="00A55EE2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DD82B8" w14:textId="0FECA0FE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E8E314" w14:textId="3DE41985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Mode de dévolution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Les marchés seront traités en lots séparés</w:t>
      </w:r>
      <w:r w:rsidR="00A55EE2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80FA4" w14:textId="430CC1A0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FB09A" w14:textId="77777777" w:rsidR="004A70EC" w:rsidRDefault="008767A0" w:rsidP="004A70EC">
      <w:pPr>
        <w:spacing w:after="0" w:line="240" w:lineRule="auto"/>
        <w:jc w:val="both"/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Désignation des lots</w:t>
      </w:r>
      <w:r w:rsidR="00681278"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Nature des travaux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772"/>
        <w:gridCol w:w="6800"/>
      </w:tblGrid>
      <w:tr w:rsidR="004A70EC" w:rsidRPr="004A70EC" w14:paraId="3D6A65C0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7075F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29211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Curage - Démolition</w:t>
            </w:r>
          </w:p>
        </w:tc>
      </w:tr>
      <w:tr w:rsidR="004A70EC" w:rsidRPr="004A70EC" w14:paraId="70399FE6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E4CD8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6C8FE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Gros œuvre</w:t>
            </w:r>
          </w:p>
        </w:tc>
      </w:tr>
      <w:tr w:rsidR="004A70EC" w:rsidRPr="004A70EC" w14:paraId="2A3A234B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1C69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6CAAD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Charpente bois - Couverture </w:t>
            </w:r>
          </w:p>
        </w:tc>
      </w:tr>
      <w:tr w:rsidR="004A70EC" w:rsidRPr="004A70EC" w14:paraId="74B2F870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8C2ED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AA6EF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Etanchéité</w:t>
            </w:r>
          </w:p>
        </w:tc>
      </w:tr>
      <w:tr w:rsidR="004A70EC" w:rsidRPr="004A70EC" w14:paraId="522CD62F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1C3D2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20EC1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Revêtements des façades</w:t>
            </w:r>
          </w:p>
        </w:tc>
      </w:tr>
      <w:tr w:rsidR="004A70EC" w:rsidRPr="004A70EC" w14:paraId="390C07C1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19B46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E89DF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Menuiseries extérieures - Occultation</w:t>
            </w:r>
          </w:p>
        </w:tc>
      </w:tr>
      <w:tr w:rsidR="004A70EC" w:rsidRPr="004A70EC" w14:paraId="5570F72E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2457E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0A61A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Métallerie – Charpente métallique </w:t>
            </w:r>
          </w:p>
        </w:tc>
      </w:tr>
      <w:tr w:rsidR="004A70EC" w:rsidRPr="004A70EC" w14:paraId="65FE1A35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78157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9DA72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Menuiseries intérieures bois</w:t>
            </w:r>
          </w:p>
        </w:tc>
      </w:tr>
      <w:tr w:rsidR="004A70EC" w:rsidRPr="004A70EC" w14:paraId="1CAC36D0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05871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C430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Scène amovible</w:t>
            </w:r>
          </w:p>
        </w:tc>
      </w:tr>
      <w:tr w:rsidR="004A70EC" w:rsidRPr="004A70EC" w14:paraId="7DCF8912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F8715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10a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DE8F9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Plâtrerie – Faux plafonds </w:t>
            </w:r>
          </w:p>
        </w:tc>
      </w:tr>
      <w:tr w:rsidR="004A70EC" w:rsidRPr="004A70EC" w14:paraId="7A125E7C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A780B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10b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C0540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Nettoyage et mise en service</w:t>
            </w:r>
          </w:p>
        </w:tc>
      </w:tr>
      <w:tr w:rsidR="004A70EC" w:rsidRPr="004A70EC" w14:paraId="47A9EE8D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FAD2A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10c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F050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Peinture</w:t>
            </w:r>
          </w:p>
        </w:tc>
      </w:tr>
      <w:tr w:rsidR="004A70EC" w:rsidRPr="004A70EC" w14:paraId="66670436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1679F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114C7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Carrelage - Faïence</w:t>
            </w:r>
          </w:p>
        </w:tc>
      </w:tr>
      <w:tr w:rsidR="004A70EC" w:rsidRPr="004A70EC" w14:paraId="39B4729B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9775E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50C45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Plomberie Sanitaires – Chauffage - Ventilation</w:t>
            </w:r>
          </w:p>
        </w:tc>
      </w:tr>
      <w:tr w:rsidR="004A70EC" w:rsidRPr="004A70EC" w14:paraId="0417112D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D7F59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B52DF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Electricité CFO – CFA - SSI</w:t>
            </w:r>
          </w:p>
        </w:tc>
      </w:tr>
      <w:tr w:rsidR="004A70EC" w:rsidRPr="004A70EC" w14:paraId="4A268C25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AAEDD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2FAA6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Equipement cuisine</w:t>
            </w:r>
          </w:p>
        </w:tc>
      </w:tr>
      <w:tr w:rsidR="004A70EC" w:rsidRPr="004A70EC" w14:paraId="24E9E053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B391D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AE6ED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Aménagements extérieures – Voiries réseaux divers</w:t>
            </w:r>
          </w:p>
        </w:tc>
      </w:tr>
    </w:tbl>
    <w:p w14:paraId="3B4F9BE8" w14:textId="77777777" w:rsidR="004A70EC" w:rsidRPr="004A70EC" w:rsidRDefault="004A70EC" w:rsidP="004A70E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32A387" w14:textId="68ACAC15" w:rsidR="00F2616B" w:rsidRDefault="00F2616B" w:rsidP="004A70EC">
      <w:pPr>
        <w:spacing w:after="0" w:line="240" w:lineRule="auto"/>
        <w:jc w:val="both"/>
      </w:pPr>
    </w:p>
    <w:p w14:paraId="452677EF" w14:textId="77777777" w:rsidR="00F2616B" w:rsidRDefault="00F2616B" w:rsidP="00F2616B">
      <w:pPr>
        <w:tabs>
          <w:tab w:val="left" w:pos="860"/>
        </w:tabs>
      </w:pPr>
      <w:r>
        <w:t>Les candidats ont la possibilité de soumettre des offres pour tous les lots.</w:t>
      </w:r>
    </w:p>
    <w:p w14:paraId="3B260651" w14:textId="3CCD33BB" w:rsidR="00681278" w:rsidRPr="00AC3002" w:rsidRDefault="00681278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4672C3" w14:textId="2926D631" w:rsidR="00681278" w:rsidRPr="00AC3002" w:rsidRDefault="00681278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Délai d’exécution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1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>2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 mois</w:t>
      </w:r>
      <w:r w:rsidR="00A55EE2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64B8EE" w14:textId="6C172C45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0A3A8B" w14:textId="536CEA1F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Début des travaux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>2</w:t>
      </w:r>
      <w:r w:rsidR="00960A5B" w:rsidRPr="00AC3002">
        <w:rPr>
          <w:rFonts w:ascii="Arial" w:hAnsi="Arial" w:cs="Arial"/>
          <w:color w:val="000000" w:themeColor="text1"/>
          <w:sz w:val="20"/>
          <w:szCs w:val="20"/>
          <w:vertAlign w:val="superscript"/>
        </w:rPr>
        <w:t>ème</w:t>
      </w:r>
      <w:r w:rsidR="00960A5B" w:rsidRPr="00AC3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trimestre 202</w:t>
      </w:r>
      <w:r w:rsidR="003C2DBD">
        <w:rPr>
          <w:rFonts w:ascii="Arial" w:hAnsi="Arial" w:cs="Arial"/>
          <w:color w:val="000000" w:themeColor="text1"/>
          <w:sz w:val="20"/>
          <w:szCs w:val="20"/>
        </w:rPr>
        <w:t>5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5F7FAE" w14:textId="74B1F7B2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473311DF" w14:textId="6025B666" w:rsidR="00071ACC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  <w:r w:rsidRPr="00AC3002">
        <w:rPr>
          <w:rFonts w:ascii="Arial" w:eastAsia="Times New Roman" w:hAnsi="Arial" w:cs="Times New Roman"/>
          <w:b/>
          <w:noProof/>
          <w:color w:val="000000" w:themeColor="text1"/>
          <w:spacing w:val="-6"/>
          <w:sz w:val="20"/>
          <w:szCs w:val="20"/>
          <w:lang w:eastAsia="fr-FR"/>
        </w:rPr>
        <w:t>Modalités d’obtention du dossier de consultation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 : à partir du </w:t>
      </w:r>
      <w:r w:rsidR="00960A5B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0</w:t>
      </w:r>
      <w:r w:rsidR="00F2616B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4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/</w:t>
      </w:r>
      <w:r w:rsidR="00960A5B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04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/202</w:t>
      </w:r>
      <w:r w:rsidR="00F2616B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5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, le dossier peut être retiré par voie électronique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sur le profil acheteur du maïtre d’ouvrage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à l’adresse suivante : </w:t>
      </w:r>
      <w:hyperlink r:id="rId5" w:history="1">
        <w:r w:rsidRPr="00AC3002">
          <w:rPr>
            <w:rFonts w:eastAsia="Times New Roman" w:cs="Times New Roman"/>
            <w:b/>
            <w:noProof/>
            <w:color w:val="000000" w:themeColor="text1"/>
            <w:spacing w:val="-6"/>
            <w:lang w:eastAsia="fr-FR"/>
          </w:rPr>
          <w:t>www.marches-securises.fr</w:t>
        </w:r>
      </w:hyperlink>
      <w:r w:rsidR="00A414A3" w:rsidRPr="00AC3002">
        <w:rPr>
          <w:rFonts w:eastAsia="Times New Roman" w:cs="Times New Roman"/>
          <w:noProof/>
          <w:color w:val="000000" w:themeColor="text1"/>
          <w:spacing w:val="-6"/>
          <w:lang w:eastAsia="fr-FR"/>
        </w:rPr>
        <w:t xml:space="preserve">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Les justifications à produire sont précisées dans le Réglement de la consultation.</w:t>
      </w:r>
    </w:p>
    <w:p w14:paraId="34FBEB00" w14:textId="4D3EC0AB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7B722E31" w14:textId="611E5A20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  <w:r w:rsidRPr="00AC3002">
        <w:rPr>
          <w:rFonts w:ascii="Arial" w:eastAsia="Times New Roman" w:hAnsi="Arial" w:cs="Times New Roman"/>
          <w:b/>
          <w:noProof/>
          <w:color w:val="000000" w:themeColor="text1"/>
          <w:spacing w:val="-6"/>
          <w:sz w:val="20"/>
          <w:szCs w:val="20"/>
          <w:lang w:eastAsia="fr-FR"/>
        </w:rPr>
        <w:t>Date limite et modalités de remise des offres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 : la date limite de remise des offres est fixée au </w:t>
      </w:r>
      <w:r w:rsidR="00960A5B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vendredi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="00E01A40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2 mai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202</w:t>
      </w:r>
      <w:r w:rsidR="00F2616B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5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 à 1</w:t>
      </w:r>
      <w:r w:rsidR="003D471F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h00. Les offres devront être déposées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de manière dématérialisée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sur le site : </w:t>
      </w:r>
      <w:hyperlink r:id="rId6" w:history="1">
        <w:r w:rsidRPr="00AC3002">
          <w:rPr>
            <w:rFonts w:eastAsia="Times New Roman" w:cs="Times New Roman"/>
            <w:noProof/>
            <w:color w:val="000000" w:themeColor="text1"/>
            <w:spacing w:val="-6"/>
            <w:lang w:eastAsia="fr-FR"/>
          </w:rPr>
          <w:t>https://www.marches-securises.fr</w:t>
        </w:r>
      </w:hyperlink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. </w:t>
      </w:r>
    </w:p>
    <w:p w14:paraId="3ADD4E87" w14:textId="571A6928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2B4114C0" w14:textId="6724120D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Critères d’attribution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Offre économiquement la plus avantageuse appréciée en fonction des critères énoncés dans le Règlement de Consultation : Valeur technique </w:t>
      </w:r>
      <w:r w:rsidR="008B2D35" w:rsidRPr="00AC300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0% - 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 xml:space="preserve">Prix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des prestations </w:t>
      </w:r>
      <w:r w:rsidR="008B2D35" w:rsidRPr="00AC3002">
        <w:rPr>
          <w:rFonts w:ascii="Arial" w:hAnsi="Arial" w:cs="Arial"/>
          <w:color w:val="000000" w:themeColor="text1"/>
          <w:sz w:val="20"/>
          <w:szCs w:val="20"/>
        </w:rPr>
        <w:t>6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0%.</w:t>
      </w:r>
    </w:p>
    <w:p w14:paraId="1F22FF52" w14:textId="1CA9B5D9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1FD21" w14:textId="17CC41D6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Durée de validité des offres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>4 mois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, à compter de la date limite de réception des offres</w:t>
      </w:r>
      <w:r w:rsidR="007F054A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E0BC0" w14:textId="08A5C5A1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5E8C8E" w14:textId="257A8143" w:rsidR="00071ACC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Renseignements complémentaires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 xml:space="preserve">(y compris </w:t>
      </w:r>
      <w:r w:rsidR="00540B83" w:rsidRPr="00AC3002">
        <w:rPr>
          <w:rFonts w:ascii="Arial" w:hAnsi="Arial" w:cs="Arial"/>
          <w:color w:val="000000" w:themeColor="text1"/>
          <w:sz w:val="20"/>
          <w:szCs w:val="20"/>
        </w:rPr>
        <w:t>d’ordre technique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: Les demandes sont à déposées sur </w:t>
      </w:r>
      <w:r w:rsidR="00071ACC" w:rsidRPr="00AC3002">
        <w:rPr>
          <w:rFonts w:ascii="Arial" w:hAnsi="Arial" w:cs="Arial"/>
          <w:color w:val="000000" w:themeColor="text1"/>
          <w:sz w:val="20"/>
          <w:szCs w:val="20"/>
        </w:rPr>
        <w:t>la plateforme.</w:t>
      </w:r>
    </w:p>
    <w:p w14:paraId="7441838C" w14:textId="77777777" w:rsidR="00540B83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74C827" w14:textId="075EFA52" w:rsidR="00540B83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Maîtrise d’œuvre :</w:t>
      </w:r>
    </w:p>
    <w:p w14:paraId="633AE949" w14:textId="77777777" w:rsidR="00540B83" w:rsidRPr="00AC3002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40B83" w:rsidRPr="00AC3002" w14:paraId="7AB84DAC" w14:textId="77777777" w:rsidTr="00B36F66">
        <w:tc>
          <w:tcPr>
            <w:tcW w:w="9426" w:type="dxa"/>
          </w:tcPr>
          <w:p w14:paraId="17823F04" w14:textId="2C415F4F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2F8E">
              <w:rPr>
                <w:b/>
                <w:bCs/>
              </w:rPr>
              <w:t>ARCANE ARCHITECTES</w:t>
            </w:r>
          </w:p>
        </w:tc>
      </w:tr>
      <w:tr w:rsidR="00540B83" w:rsidRPr="00AC3002" w14:paraId="17991B69" w14:textId="77777777" w:rsidTr="00B36F66">
        <w:tc>
          <w:tcPr>
            <w:tcW w:w="9426" w:type="dxa"/>
          </w:tcPr>
          <w:p w14:paraId="0B88BBCB" w14:textId="651897B6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2F8E">
              <w:rPr>
                <w:b/>
                <w:bCs/>
              </w:rPr>
              <w:t>10 rue Germain</w:t>
            </w:r>
            <w:r>
              <w:rPr>
                <w:b/>
                <w:bCs/>
              </w:rPr>
              <w:t xml:space="preserve"> 38</w:t>
            </w:r>
            <w:r w:rsidR="000B0EAE">
              <w:rPr>
                <w:b/>
                <w:bCs/>
              </w:rPr>
              <w:t>1</w:t>
            </w:r>
            <w:r>
              <w:rPr>
                <w:b/>
                <w:bCs/>
              </w:rPr>
              <w:t>00 GRENOBLE</w:t>
            </w:r>
          </w:p>
        </w:tc>
      </w:tr>
      <w:tr w:rsidR="00540B83" w:rsidRPr="00AC3002" w14:paraId="66709962" w14:textId="77777777" w:rsidTr="00540B83">
        <w:trPr>
          <w:trHeight w:val="80"/>
        </w:trPr>
        <w:tc>
          <w:tcPr>
            <w:tcW w:w="9426" w:type="dxa"/>
          </w:tcPr>
          <w:p w14:paraId="67BD5B9E" w14:textId="7F2078C7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138630" w14:textId="160FD83A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97F87" w14:textId="79B395FF" w:rsidR="008767A0" w:rsidRPr="00AC3002" w:rsidRDefault="00AC3002" w:rsidP="007F054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Envoi de la publication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>04/04/2025</w:t>
      </w:r>
    </w:p>
    <w:sectPr w:rsidR="008767A0" w:rsidRPr="00AC3002" w:rsidSect="00062BB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5981AE8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num w:numId="1" w16cid:durableId="11976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24"/>
    <w:rsid w:val="00062BB6"/>
    <w:rsid w:val="00071ACC"/>
    <w:rsid w:val="000838F4"/>
    <w:rsid w:val="000A053C"/>
    <w:rsid w:val="000B0EAE"/>
    <w:rsid w:val="00103DD6"/>
    <w:rsid w:val="001A60A4"/>
    <w:rsid w:val="00234BD1"/>
    <w:rsid w:val="003C2DBD"/>
    <w:rsid w:val="003D471F"/>
    <w:rsid w:val="00453E6D"/>
    <w:rsid w:val="004714B3"/>
    <w:rsid w:val="004A70EC"/>
    <w:rsid w:val="00540B83"/>
    <w:rsid w:val="00570461"/>
    <w:rsid w:val="005A4060"/>
    <w:rsid w:val="005B1D5A"/>
    <w:rsid w:val="00677AFB"/>
    <w:rsid w:val="00681278"/>
    <w:rsid w:val="00706C56"/>
    <w:rsid w:val="0073138E"/>
    <w:rsid w:val="00774D8B"/>
    <w:rsid w:val="007B67B8"/>
    <w:rsid w:val="007E2AA5"/>
    <w:rsid w:val="007F054A"/>
    <w:rsid w:val="008767A0"/>
    <w:rsid w:val="008A7377"/>
    <w:rsid w:val="008B2D35"/>
    <w:rsid w:val="0090704B"/>
    <w:rsid w:val="00960A5B"/>
    <w:rsid w:val="00A414A3"/>
    <w:rsid w:val="00A55EE2"/>
    <w:rsid w:val="00A73A02"/>
    <w:rsid w:val="00AA7A24"/>
    <w:rsid w:val="00AC3002"/>
    <w:rsid w:val="00BF2BCD"/>
    <w:rsid w:val="00CB689A"/>
    <w:rsid w:val="00D36F0A"/>
    <w:rsid w:val="00DA2DF2"/>
    <w:rsid w:val="00DF0D8E"/>
    <w:rsid w:val="00E01A40"/>
    <w:rsid w:val="00E644A6"/>
    <w:rsid w:val="00F11F32"/>
    <w:rsid w:val="00F2616B"/>
    <w:rsid w:val="00FC17CD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A7C0"/>
  <w15:docId w15:val="{020F1781-2B37-4D1E-9C53-48FD8224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71ACC"/>
    <w:pPr>
      <w:keepNext/>
      <w:numPr>
        <w:numId w:val="1"/>
      </w:numPr>
      <w:spacing w:before="240" w:after="120" w:line="240" w:lineRule="auto"/>
      <w:outlineLvl w:val="0"/>
    </w:pPr>
    <w:rPr>
      <w:rFonts w:ascii="Tahoma" w:eastAsia="Times New Roman" w:hAnsi="Tahoma" w:cs="Tahoma"/>
      <w:b/>
      <w:bCs/>
      <w:kern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071AC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71AC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71AC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071ACC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071AC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071AC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071AC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071AC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ARTICLENiv1-Texte">
    <w:name w:val="05_ARTICLE_Niv1 - Texte"/>
    <w:rsid w:val="008767A0"/>
    <w:pPr>
      <w:spacing w:after="120" w:line="240" w:lineRule="auto"/>
      <w:jc w:val="both"/>
    </w:pPr>
    <w:rPr>
      <w:rFonts w:ascii="Arial" w:eastAsia="Times New Roman" w:hAnsi="Arial" w:cs="Times New Roman"/>
      <w:noProof/>
      <w:spacing w:val="-6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55EE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55EE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071ACC"/>
    <w:rPr>
      <w:rFonts w:ascii="Tahoma" w:eastAsia="Times New Roman" w:hAnsi="Tahoma" w:cs="Tahoma"/>
      <w:b/>
      <w:bCs/>
      <w:kern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071ACC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71ACC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71ACC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71ACC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71ACC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71ACC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71ACC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71ACC"/>
    <w:rPr>
      <w:rFonts w:ascii="Arial" w:eastAsia="Times New Roman" w:hAnsi="Arial" w:cs="Times New Roman"/>
      <w:b/>
      <w:i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Barué</dc:creator>
  <cp:keywords/>
  <dc:description/>
  <cp:lastModifiedBy>Sylvie Roucheix</cp:lastModifiedBy>
  <cp:revision>2</cp:revision>
  <cp:lastPrinted>2025-04-04T15:17:00Z</cp:lastPrinted>
  <dcterms:created xsi:type="dcterms:W3CDTF">2025-04-07T08:03:00Z</dcterms:created>
  <dcterms:modified xsi:type="dcterms:W3CDTF">2025-04-07T08:03:00Z</dcterms:modified>
</cp:coreProperties>
</file>