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96A52" w14:textId="024C234F" w:rsidR="00147547" w:rsidRPr="002105A9" w:rsidRDefault="0064033D" w:rsidP="002F2D9B">
      <w:pPr>
        <w:pStyle w:val="Titre6"/>
        <w:keepNext w:val="0"/>
        <w:widowControl w:val="0"/>
        <w:spacing w:after="40"/>
        <w:jc w:val="center"/>
        <w:rPr>
          <w:b w:val="0"/>
          <w:i/>
          <w:color w:val="4F81BD" w:themeColor="accent1"/>
          <w:spacing w:val="0"/>
          <w:sz w:val="16"/>
          <w:szCs w:val="18"/>
        </w:rPr>
      </w:pPr>
      <w:r w:rsidRPr="002105A9">
        <w:rPr>
          <w:b w:val="0"/>
          <w:bCs/>
          <w:spacing w:val="-2"/>
          <w:sz w:val="20"/>
        </w:rPr>
        <w:t>PROC</w:t>
      </w:r>
      <w:r w:rsidR="00E967E3" w:rsidRPr="002105A9">
        <w:rPr>
          <w:b w:val="0"/>
          <w:bCs/>
          <w:spacing w:val="-2"/>
          <w:sz w:val="20"/>
        </w:rPr>
        <w:t>É</w:t>
      </w:r>
      <w:r w:rsidRPr="002105A9">
        <w:rPr>
          <w:b w:val="0"/>
          <w:bCs/>
          <w:spacing w:val="-2"/>
          <w:sz w:val="20"/>
        </w:rPr>
        <w:t>DURE</w:t>
      </w:r>
      <w:r w:rsidR="00DE33D0" w:rsidRPr="002105A9">
        <w:rPr>
          <w:b w:val="0"/>
          <w:bCs/>
          <w:spacing w:val="-2"/>
          <w:sz w:val="20"/>
        </w:rPr>
        <w:t xml:space="preserve"> </w:t>
      </w:r>
      <w:r w:rsidR="00DE33D0" w:rsidRPr="007244FE">
        <w:rPr>
          <w:b w:val="0"/>
          <w:bCs/>
          <w:spacing w:val="-2"/>
          <w:sz w:val="20"/>
        </w:rPr>
        <w:t xml:space="preserve">D’APPEL D’OFFRES </w:t>
      </w:r>
      <w:r w:rsidR="00A92970" w:rsidRPr="007244FE">
        <w:rPr>
          <w:b w:val="0"/>
          <w:bCs/>
          <w:spacing w:val="-2"/>
          <w:sz w:val="20"/>
        </w:rPr>
        <w:t>OUVERT</w:t>
      </w:r>
    </w:p>
    <w:p w14:paraId="4AA5A52F" w14:textId="20F26789" w:rsidR="002105A9" w:rsidRPr="008B3833" w:rsidRDefault="0009340E" w:rsidP="002105A9">
      <w:pPr>
        <w:spacing w:before="80"/>
        <w:jc w:val="center"/>
        <w:rPr>
          <w:i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R</w:t>
      </w:r>
      <w:r w:rsidR="008B3833" w:rsidRPr="008B3833">
        <w:rPr>
          <w:b/>
          <w:color w:val="1F497D" w:themeColor="text2"/>
          <w:sz w:val="28"/>
          <w:szCs w:val="28"/>
        </w:rPr>
        <w:t xml:space="preserve">éaménagement </w:t>
      </w:r>
      <w:r w:rsidR="00FA3731" w:rsidRPr="008B3833">
        <w:rPr>
          <w:b/>
          <w:color w:val="1F497D" w:themeColor="text2"/>
          <w:sz w:val="28"/>
          <w:szCs w:val="28"/>
        </w:rPr>
        <w:t>du parking F11 Nord</w:t>
      </w:r>
    </w:p>
    <w:p w14:paraId="696FB62A" w14:textId="500C4FEE" w:rsidR="00D51E9B" w:rsidRPr="009332E3" w:rsidRDefault="00CD2F3F" w:rsidP="00D51E9B">
      <w:pPr>
        <w:pStyle w:val="Titre6"/>
        <w:spacing w:before="120"/>
        <w:jc w:val="both"/>
      </w:pPr>
      <w:r w:rsidRPr="004C43B9">
        <w:rPr>
          <w:spacing w:val="-2"/>
          <w:sz w:val="18"/>
          <w:szCs w:val="18"/>
        </w:rPr>
        <w:t>E</w:t>
      </w:r>
      <w:r w:rsidR="00AC46C9" w:rsidRPr="004C43B9">
        <w:rPr>
          <w:spacing w:val="-2"/>
          <w:sz w:val="18"/>
          <w:szCs w:val="18"/>
        </w:rPr>
        <w:t>ntité</w:t>
      </w:r>
      <w:r w:rsidR="00147547" w:rsidRPr="004C43B9">
        <w:rPr>
          <w:spacing w:val="0"/>
          <w:sz w:val="18"/>
          <w:szCs w:val="18"/>
        </w:rPr>
        <w:t xml:space="preserve"> adjudicat</w:t>
      </w:r>
      <w:r w:rsidR="00AA061E" w:rsidRPr="004C43B9">
        <w:rPr>
          <w:spacing w:val="0"/>
          <w:sz w:val="18"/>
          <w:szCs w:val="18"/>
        </w:rPr>
        <w:t>rice</w:t>
      </w:r>
      <w:r w:rsidR="00442AC9" w:rsidRPr="004C43B9">
        <w:rPr>
          <w:spacing w:val="0"/>
          <w:sz w:val="18"/>
          <w:szCs w:val="18"/>
        </w:rPr>
        <w:t xml:space="preserve"> :</w:t>
      </w:r>
      <w:r w:rsidR="00507C53" w:rsidRPr="004C43B9">
        <w:rPr>
          <w:sz w:val="18"/>
          <w:szCs w:val="18"/>
        </w:rPr>
        <w:t xml:space="preserve"> </w:t>
      </w:r>
      <w:r w:rsidR="00AA061E" w:rsidRPr="004C43B9">
        <w:rPr>
          <w:b w:val="0"/>
          <w:smallCaps/>
          <w:sz w:val="18"/>
          <w:szCs w:val="18"/>
        </w:rPr>
        <w:t>AÉROPORT DE BÂLE-MULHOUSE</w:t>
      </w:r>
      <w:r w:rsidR="00AA061E" w:rsidRPr="004C43B9">
        <w:rPr>
          <w:sz w:val="18"/>
          <w:szCs w:val="18"/>
        </w:rPr>
        <w:t xml:space="preserve"> </w:t>
      </w:r>
      <w:r w:rsidR="00866BC5" w:rsidRPr="004C43B9">
        <w:rPr>
          <w:sz w:val="18"/>
          <w:szCs w:val="18"/>
        </w:rPr>
        <w:t xml:space="preserve">- </w:t>
      </w:r>
      <w:r w:rsidR="00866BC5" w:rsidRPr="004C43B9">
        <w:rPr>
          <w:b w:val="0"/>
          <w:bCs/>
          <w:sz w:val="18"/>
          <w:szCs w:val="18"/>
        </w:rPr>
        <w:t>Établissement public franco-suisse</w:t>
      </w:r>
      <w:r w:rsidR="00804385" w:rsidRPr="004C43B9">
        <w:rPr>
          <w:b w:val="0"/>
          <w:bCs/>
          <w:sz w:val="18"/>
          <w:szCs w:val="18"/>
        </w:rPr>
        <w:t xml:space="preserve"> - </w:t>
      </w:r>
      <w:r w:rsidR="00442AC9" w:rsidRPr="004C43B9">
        <w:rPr>
          <w:b w:val="0"/>
          <w:sz w:val="18"/>
          <w:szCs w:val="18"/>
        </w:rPr>
        <w:t>BP</w:t>
      </w:r>
      <w:r w:rsidR="00AC430A" w:rsidRPr="004C43B9">
        <w:rPr>
          <w:b w:val="0"/>
          <w:sz w:val="18"/>
          <w:szCs w:val="18"/>
        </w:rPr>
        <w:t xml:space="preserve"> 60</w:t>
      </w:r>
      <w:r w:rsidR="00442AC9" w:rsidRPr="004C43B9">
        <w:rPr>
          <w:b w:val="0"/>
          <w:sz w:val="18"/>
          <w:szCs w:val="18"/>
        </w:rPr>
        <w:t>120</w:t>
      </w:r>
      <w:r w:rsidR="00866BC5" w:rsidRPr="004C43B9">
        <w:rPr>
          <w:b w:val="0"/>
          <w:sz w:val="18"/>
          <w:szCs w:val="18"/>
        </w:rPr>
        <w:t xml:space="preserve"> - 68304 SAINT-LOUIS </w:t>
      </w:r>
      <w:r w:rsidR="00866BC5" w:rsidRPr="009332E3">
        <w:rPr>
          <w:b w:val="0"/>
          <w:sz w:val="18"/>
          <w:szCs w:val="18"/>
        </w:rPr>
        <w:t>Cedex</w:t>
      </w:r>
      <w:r w:rsidR="00593081" w:rsidRPr="009332E3">
        <w:rPr>
          <w:b w:val="0"/>
          <w:sz w:val="18"/>
          <w:szCs w:val="18"/>
        </w:rPr>
        <w:t xml:space="preserve"> </w:t>
      </w:r>
      <w:r w:rsidR="004C43B9" w:rsidRPr="009332E3">
        <w:rPr>
          <w:b w:val="0"/>
          <w:sz w:val="18"/>
          <w:szCs w:val="18"/>
        </w:rPr>
        <w:t>– </w:t>
      </w:r>
      <w:hyperlink r:id="rId11" w:history="1">
        <w:r w:rsidR="00D51E9B" w:rsidRPr="009332E3">
          <w:rPr>
            <w:rStyle w:val="Lienhypertexte"/>
            <w:b w:val="0"/>
            <w:sz w:val="18"/>
            <w:szCs w:val="18"/>
          </w:rPr>
          <w:t>www.euroairport.com</w:t>
        </w:r>
      </w:hyperlink>
      <w:r w:rsidR="00D51E9B" w:rsidRPr="009332E3">
        <w:rPr>
          <w:b w:val="0"/>
          <w:sz w:val="18"/>
          <w:szCs w:val="18"/>
        </w:rPr>
        <w:t xml:space="preserve"> </w:t>
      </w:r>
    </w:p>
    <w:p w14:paraId="140A2F18" w14:textId="77777777" w:rsidR="008B3833" w:rsidRPr="009332E3" w:rsidRDefault="008B3833" w:rsidP="008B3833">
      <w:pPr>
        <w:pStyle w:val="Titre5"/>
        <w:keepNext w:val="0"/>
        <w:widowControl w:val="0"/>
        <w:spacing w:before="60"/>
        <w:rPr>
          <w:rFonts w:cs="Arial"/>
          <w:b w:val="0"/>
          <w:i/>
          <w:color w:val="4F81BD" w:themeColor="accent1"/>
          <w:sz w:val="18"/>
          <w:szCs w:val="18"/>
        </w:rPr>
      </w:pPr>
      <w:r w:rsidRPr="009332E3">
        <w:rPr>
          <w:rFonts w:cs="Arial"/>
          <w:bCs/>
          <w:sz w:val="18"/>
          <w:szCs w:val="18"/>
        </w:rPr>
        <w:t>Type de marché :</w:t>
      </w:r>
      <w:r w:rsidRPr="008B3833">
        <w:rPr>
          <w:rFonts w:cs="Arial"/>
          <w:bCs/>
          <w:sz w:val="18"/>
          <w:szCs w:val="18"/>
        </w:rPr>
        <w:t xml:space="preserve"> </w:t>
      </w:r>
      <w:r w:rsidRPr="008B3833">
        <w:rPr>
          <w:rFonts w:cs="Arial"/>
          <w:b w:val="0"/>
          <w:sz w:val="18"/>
          <w:szCs w:val="18"/>
        </w:rPr>
        <w:t>T</w:t>
      </w:r>
      <w:r w:rsidRPr="008B3833">
        <w:rPr>
          <w:rFonts w:cs="Arial"/>
          <w:b w:val="0"/>
          <w:iCs/>
          <w:sz w:val="18"/>
          <w:szCs w:val="18"/>
        </w:rPr>
        <w:t xml:space="preserve">ravaux </w:t>
      </w:r>
    </w:p>
    <w:p w14:paraId="45F4708B" w14:textId="74F90443" w:rsidR="008B3833" w:rsidRPr="009332E3" w:rsidRDefault="008B3833" w:rsidP="008B3833">
      <w:pPr>
        <w:pStyle w:val="Titre5"/>
        <w:spacing w:before="80"/>
        <w:jc w:val="both"/>
        <w:rPr>
          <w:b w:val="0"/>
          <w:spacing w:val="0"/>
          <w:sz w:val="18"/>
          <w:szCs w:val="18"/>
        </w:rPr>
      </w:pPr>
      <w:r w:rsidRPr="009332E3">
        <w:rPr>
          <w:spacing w:val="0"/>
          <w:sz w:val="18"/>
          <w:szCs w:val="18"/>
        </w:rPr>
        <w:t>Lieu d’exécution et de livraison :</w:t>
      </w:r>
      <w:r w:rsidRPr="009332E3">
        <w:rPr>
          <w:b w:val="0"/>
          <w:spacing w:val="0"/>
          <w:sz w:val="18"/>
          <w:szCs w:val="18"/>
        </w:rPr>
        <w:t xml:space="preserve"> Site de l'Aéroport de Bâle-Mulhous</w:t>
      </w:r>
      <w:r w:rsidR="0009340E">
        <w:rPr>
          <w:b w:val="0"/>
          <w:spacing w:val="0"/>
          <w:sz w:val="18"/>
          <w:szCs w:val="18"/>
        </w:rPr>
        <w:t>e</w:t>
      </w:r>
    </w:p>
    <w:p w14:paraId="68EC58A6" w14:textId="211900F1" w:rsidR="008B3833" w:rsidRPr="009332E3" w:rsidRDefault="008B3833" w:rsidP="008B3833">
      <w:pPr>
        <w:tabs>
          <w:tab w:val="left" w:pos="0"/>
        </w:tabs>
        <w:autoSpaceDE w:val="0"/>
        <w:autoSpaceDN w:val="0"/>
        <w:adjustRightInd w:val="0"/>
        <w:spacing w:before="80"/>
        <w:jc w:val="both"/>
        <w:rPr>
          <w:rFonts w:cs="Arial"/>
          <w:sz w:val="18"/>
          <w:szCs w:val="18"/>
        </w:rPr>
      </w:pPr>
      <w:r w:rsidRPr="009332E3">
        <w:rPr>
          <w:rFonts w:cs="Arial"/>
          <w:b/>
          <w:sz w:val="18"/>
          <w:szCs w:val="18"/>
        </w:rPr>
        <w:t xml:space="preserve">Description succincte </w:t>
      </w:r>
      <w:r w:rsidRPr="009332E3">
        <w:rPr>
          <w:rFonts w:cs="Arial"/>
          <w:sz w:val="18"/>
          <w:szCs w:val="18"/>
        </w:rPr>
        <w:t xml:space="preserve">: </w:t>
      </w:r>
      <w:r w:rsidRPr="008B3833">
        <w:rPr>
          <w:sz w:val="18"/>
          <w:szCs w:val="18"/>
        </w:rPr>
        <w:t>Démolition d’un hangar, d’un local technique et de 2 garages préfabriqués</w:t>
      </w:r>
      <w:r>
        <w:rPr>
          <w:sz w:val="18"/>
          <w:szCs w:val="18"/>
        </w:rPr>
        <w:t xml:space="preserve"> puis</w:t>
      </w:r>
      <w:r w:rsidRPr="008B3833">
        <w:rPr>
          <w:sz w:val="18"/>
          <w:szCs w:val="18"/>
        </w:rPr>
        <w:t xml:space="preserve"> aménagement d’un parking pour les employés de </w:t>
      </w:r>
      <w:r w:rsidR="0009340E">
        <w:rPr>
          <w:sz w:val="18"/>
          <w:szCs w:val="18"/>
        </w:rPr>
        <w:t>la plateforme aéroportuaire.</w:t>
      </w:r>
    </w:p>
    <w:p w14:paraId="57BF05D0" w14:textId="66644CE8" w:rsidR="00E12A67" w:rsidRPr="009332E3" w:rsidRDefault="005E4DA6" w:rsidP="0073360B">
      <w:pPr>
        <w:pStyle w:val="Titre5"/>
        <w:spacing w:before="60"/>
        <w:jc w:val="both"/>
        <w:rPr>
          <w:rFonts w:cs="Arial"/>
          <w:b w:val="0"/>
          <w:bCs/>
          <w:sz w:val="18"/>
          <w:szCs w:val="18"/>
        </w:rPr>
      </w:pPr>
      <w:r w:rsidRPr="009332E3">
        <w:rPr>
          <w:rFonts w:cs="Arial"/>
          <w:b w:val="0"/>
          <w:bCs/>
          <w:sz w:val="18"/>
          <w:szCs w:val="18"/>
        </w:rPr>
        <w:t xml:space="preserve">Les documents du marché sont disponibles gratuitement </w:t>
      </w:r>
      <w:r w:rsidR="007B6FF2" w:rsidRPr="009332E3">
        <w:rPr>
          <w:rFonts w:cs="Arial"/>
          <w:b w:val="0"/>
          <w:bCs/>
          <w:sz w:val="18"/>
          <w:szCs w:val="18"/>
        </w:rPr>
        <w:t>sur le profil d'acheteur à l'adresse (URL</w:t>
      </w:r>
      <w:proofErr w:type="gramStart"/>
      <w:r w:rsidR="007B6FF2" w:rsidRPr="009332E3">
        <w:rPr>
          <w:rFonts w:cs="Arial"/>
          <w:b w:val="0"/>
          <w:bCs/>
          <w:sz w:val="18"/>
          <w:szCs w:val="18"/>
        </w:rPr>
        <w:t>)</w:t>
      </w:r>
      <w:r w:rsidRPr="009332E3">
        <w:rPr>
          <w:rFonts w:cs="Arial"/>
          <w:b w:val="0"/>
          <w:bCs/>
          <w:sz w:val="18"/>
          <w:szCs w:val="18"/>
        </w:rPr>
        <w:t>:</w:t>
      </w:r>
      <w:proofErr w:type="gramEnd"/>
      <w:r w:rsidRPr="009332E3">
        <w:rPr>
          <w:color w:val="0000FF"/>
          <w:sz w:val="18"/>
          <w:szCs w:val="18"/>
        </w:rPr>
        <w:t xml:space="preserve"> </w:t>
      </w:r>
      <w:hyperlink r:id="rId12" w:history="1">
        <w:r w:rsidR="00E12A67" w:rsidRPr="009332E3">
          <w:rPr>
            <w:rStyle w:val="Lienhypertexte"/>
            <w:rFonts w:cs="Arial"/>
            <w:b w:val="0"/>
            <w:bCs/>
            <w:sz w:val="18"/>
            <w:szCs w:val="18"/>
          </w:rPr>
          <w:t>https://www.marches-securises.fr/</w:t>
        </w:r>
      </w:hyperlink>
    </w:p>
    <w:p w14:paraId="70477049" w14:textId="6D5D12F2" w:rsidR="005809D9" w:rsidRPr="008B3833" w:rsidRDefault="005809D9" w:rsidP="00FA3731">
      <w:pPr>
        <w:keepNext/>
        <w:spacing w:before="60"/>
        <w:outlineLvl w:val="3"/>
        <w:rPr>
          <w:sz w:val="18"/>
          <w:szCs w:val="18"/>
        </w:rPr>
      </w:pPr>
      <w:r w:rsidRPr="008B3833">
        <w:rPr>
          <w:b/>
          <w:sz w:val="18"/>
          <w:szCs w:val="18"/>
        </w:rPr>
        <w:t xml:space="preserve">Information sur les lots </w:t>
      </w:r>
      <w:r w:rsidRPr="008B3833">
        <w:rPr>
          <w:sz w:val="18"/>
          <w:szCs w:val="18"/>
        </w:rPr>
        <w:t xml:space="preserve">: Le marché est divisé en </w:t>
      </w:r>
      <w:r w:rsidR="00FA3731" w:rsidRPr="008B3833">
        <w:rPr>
          <w:sz w:val="18"/>
          <w:szCs w:val="18"/>
        </w:rPr>
        <w:t xml:space="preserve">3 </w:t>
      </w:r>
      <w:r w:rsidRPr="008B3833">
        <w:rPr>
          <w:sz w:val="18"/>
          <w:szCs w:val="18"/>
        </w:rPr>
        <w:t>lots, traités en marchés séparés, comme suit</w:t>
      </w:r>
      <w:r w:rsidR="000A66D4" w:rsidRPr="008B3833">
        <w:rPr>
          <w:sz w:val="18"/>
          <w:szCs w:val="18"/>
        </w:rPr>
        <w:t xml:space="preserve"> : </w:t>
      </w:r>
    </w:p>
    <w:p w14:paraId="40731338" w14:textId="18EAE423" w:rsidR="00FA3731" w:rsidRPr="008B3833" w:rsidRDefault="00FA3731" w:rsidP="008B3833">
      <w:pPr>
        <w:pStyle w:val="Paragraphedeliste"/>
        <w:keepNext/>
        <w:numPr>
          <w:ilvl w:val="0"/>
          <w:numId w:val="23"/>
        </w:numPr>
        <w:spacing w:before="60"/>
        <w:outlineLvl w:val="3"/>
        <w:rPr>
          <w:sz w:val="18"/>
          <w:szCs w:val="18"/>
        </w:rPr>
      </w:pPr>
      <w:r w:rsidRPr="008B3833">
        <w:rPr>
          <w:sz w:val="18"/>
          <w:szCs w:val="18"/>
        </w:rPr>
        <w:t>Lot 1 : VRD</w:t>
      </w:r>
    </w:p>
    <w:p w14:paraId="063ECBAA" w14:textId="56A75479" w:rsidR="00FA3731" w:rsidRPr="008B3833" w:rsidRDefault="00FA3731" w:rsidP="008B3833">
      <w:pPr>
        <w:pStyle w:val="Paragraphedeliste"/>
        <w:keepNext/>
        <w:numPr>
          <w:ilvl w:val="0"/>
          <w:numId w:val="23"/>
        </w:numPr>
        <w:spacing w:before="60"/>
        <w:outlineLvl w:val="3"/>
        <w:rPr>
          <w:sz w:val="18"/>
          <w:szCs w:val="18"/>
        </w:rPr>
      </w:pPr>
      <w:r w:rsidRPr="008B3833">
        <w:rPr>
          <w:sz w:val="18"/>
          <w:szCs w:val="18"/>
        </w:rPr>
        <w:t>Lot 2 : Electricité courants forts</w:t>
      </w:r>
      <w:r w:rsidR="003F2FF6">
        <w:rPr>
          <w:sz w:val="18"/>
          <w:szCs w:val="18"/>
        </w:rPr>
        <w:t>/</w:t>
      </w:r>
      <w:r w:rsidRPr="008B3833">
        <w:rPr>
          <w:sz w:val="18"/>
          <w:szCs w:val="18"/>
        </w:rPr>
        <w:t>faibles et équipements</w:t>
      </w:r>
    </w:p>
    <w:p w14:paraId="7B1D5177" w14:textId="6DA0151F" w:rsidR="00FA3731" w:rsidRPr="008B3833" w:rsidRDefault="00FA3731" w:rsidP="008B3833">
      <w:pPr>
        <w:pStyle w:val="Paragraphedeliste"/>
        <w:keepNext/>
        <w:numPr>
          <w:ilvl w:val="0"/>
          <w:numId w:val="23"/>
        </w:numPr>
        <w:spacing w:before="60"/>
        <w:outlineLvl w:val="3"/>
        <w:rPr>
          <w:sz w:val="18"/>
          <w:szCs w:val="18"/>
        </w:rPr>
      </w:pPr>
      <w:r w:rsidRPr="008B3833">
        <w:rPr>
          <w:sz w:val="18"/>
          <w:szCs w:val="18"/>
        </w:rPr>
        <w:t>Lot 3 : Démolition</w:t>
      </w:r>
    </w:p>
    <w:p w14:paraId="7FAB9614" w14:textId="15B2B044" w:rsidR="005809D9" w:rsidRPr="008B3833" w:rsidRDefault="005809D9" w:rsidP="005809D9">
      <w:pPr>
        <w:keepNext/>
        <w:spacing w:before="40"/>
        <w:outlineLvl w:val="3"/>
        <w:rPr>
          <w:sz w:val="18"/>
          <w:szCs w:val="18"/>
        </w:rPr>
      </w:pPr>
      <w:r w:rsidRPr="008B3833">
        <w:rPr>
          <w:sz w:val="18"/>
          <w:szCs w:val="18"/>
        </w:rPr>
        <w:t>Les candidats peuvent postuler pour un ou plusieurs lots. Ils doivent répondre à la totalité du ou des lots choisis</w:t>
      </w:r>
    </w:p>
    <w:p w14:paraId="39DFE1C2" w14:textId="1C95D230" w:rsidR="004F293A" w:rsidRPr="008B3833" w:rsidRDefault="00E12A67" w:rsidP="00C128AF">
      <w:pPr>
        <w:keepNext/>
        <w:spacing w:before="80"/>
        <w:outlineLvl w:val="3"/>
        <w:rPr>
          <w:sz w:val="18"/>
          <w:szCs w:val="18"/>
        </w:rPr>
      </w:pPr>
      <w:r w:rsidRPr="008B3833">
        <w:rPr>
          <w:b/>
          <w:sz w:val="18"/>
          <w:szCs w:val="18"/>
        </w:rPr>
        <w:t>Durée du marché :</w:t>
      </w:r>
      <w:r w:rsidRPr="008B3833">
        <w:rPr>
          <w:sz w:val="18"/>
          <w:szCs w:val="18"/>
        </w:rPr>
        <w:t xml:space="preserve"> </w:t>
      </w:r>
      <w:r w:rsidR="00FA3731" w:rsidRPr="008B3833">
        <w:rPr>
          <w:sz w:val="18"/>
          <w:szCs w:val="18"/>
        </w:rPr>
        <w:t xml:space="preserve">7 </w:t>
      </w:r>
      <w:r w:rsidR="004F293A" w:rsidRPr="008B3833">
        <w:rPr>
          <w:sz w:val="18"/>
          <w:szCs w:val="18"/>
        </w:rPr>
        <w:t>mois</w:t>
      </w:r>
      <w:r w:rsidR="004F293A" w:rsidRPr="008B3833">
        <w:rPr>
          <w:i/>
          <w:sz w:val="18"/>
          <w:szCs w:val="18"/>
        </w:rPr>
        <w:t xml:space="preserve">. </w:t>
      </w:r>
      <w:r w:rsidR="004F293A" w:rsidRPr="008B3833">
        <w:rPr>
          <w:sz w:val="18"/>
          <w:szCs w:val="18"/>
        </w:rPr>
        <w:t xml:space="preserve">Démarrage prévisionnel : </w:t>
      </w:r>
      <w:r w:rsidR="0083538B">
        <w:rPr>
          <w:sz w:val="18"/>
          <w:szCs w:val="18"/>
        </w:rPr>
        <w:t xml:space="preserve"> </w:t>
      </w:r>
      <w:r w:rsidR="0083538B" w:rsidRPr="00F148C4">
        <w:rPr>
          <w:sz w:val="18"/>
          <w:szCs w:val="18"/>
        </w:rPr>
        <w:t>Mars</w:t>
      </w:r>
      <w:r w:rsidR="0083538B">
        <w:rPr>
          <w:sz w:val="18"/>
          <w:szCs w:val="18"/>
        </w:rPr>
        <w:t xml:space="preserve"> </w:t>
      </w:r>
      <w:r w:rsidR="00FA3731" w:rsidRPr="008B3833">
        <w:rPr>
          <w:sz w:val="18"/>
          <w:szCs w:val="18"/>
        </w:rPr>
        <w:t>2025</w:t>
      </w:r>
      <w:r w:rsidR="004F293A" w:rsidRPr="008B3833">
        <w:rPr>
          <w:sz w:val="18"/>
          <w:szCs w:val="18"/>
        </w:rPr>
        <w:t xml:space="preserve">. </w:t>
      </w:r>
    </w:p>
    <w:p w14:paraId="1F3425B1" w14:textId="597FE24F" w:rsidR="00E12A67" w:rsidRPr="008B3833" w:rsidRDefault="00E12A67" w:rsidP="00C128AF">
      <w:pPr>
        <w:keepNext/>
        <w:spacing w:before="80"/>
        <w:jc w:val="both"/>
        <w:outlineLvl w:val="3"/>
        <w:rPr>
          <w:sz w:val="18"/>
          <w:szCs w:val="18"/>
        </w:rPr>
      </w:pPr>
      <w:r w:rsidRPr="008B3833">
        <w:rPr>
          <w:rFonts w:cs="Arial"/>
          <w:b/>
          <w:sz w:val="18"/>
          <w:szCs w:val="18"/>
        </w:rPr>
        <w:t>Critères d'attribution</w:t>
      </w:r>
      <w:r w:rsidR="008B3833">
        <w:rPr>
          <w:rFonts w:cs="Arial"/>
          <w:b/>
          <w:sz w:val="18"/>
          <w:szCs w:val="18"/>
        </w:rPr>
        <w:t xml:space="preserve"> </w:t>
      </w:r>
      <w:r w:rsidRPr="008B3833">
        <w:rPr>
          <w:rFonts w:cs="Arial"/>
          <w:b/>
          <w:sz w:val="18"/>
          <w:szCs w:val="18"/>
        </w:rPr>
        <w:t xml:space="preserve">: </w:t>
      </w:r>
      <w:r w:rsidR="00AA324A" w:rsidRPr="008B3833">
        <w:rPr>
          <w:sz w:val="18"/>
          <w:szCs w:val="18"/>
        </w:rPr>
        <w:t xml:space="preserve">voir </w:t>
      </w:r>
      <w:r w:rsidR="008B3833" w:rsidRPr="008B3833">
        <w:rPr>
          <w:sz w:val="18"/>
          <w:szCs w:val="18"/>
        </w:rPr>
        <w:t>article 6 du RC</w:t>
      </w:r>
    </w:p>
    <w:p w14:paraId="03C3FE24" w14:textId="49DBF87C" w:rsidR="00B33828" w:rsidRPr="008B3833" w:rsidRDefault="00B33828" w:rsidP="00D13345">
      <w:pPr>
        <w:widowControl w:val="0"/>
        <w:spacing w:before="80"/>
        <w:jc w:val="both"/>
        <w:rPr>
          <w:sz w:val="18"/>
        </w:rPr>
      </w:pPr>
      <w:r w:rsidRPr="008B3833">
        <w:rPr>
          <w:b/>
          <w:sz w:val="18"/>
        </w:rPr>
        <w:t xml:space="preserve">Visite des lieux : </w:t>
      </w:r>
      <w:r w:rsidRPr="008B3833">
        <w:rPr>
          <w:sz w:val="18"/>
        </w:rPr>
        <w:t xml:space="preserve">Une visite des lieux est organisée le </w:t>
      </w:r>
      <w:r w:rsidR="0062556C" w:rsidRPr="008B3833">
        <w:rPr>
          <w:b/>
          <w:sz w:val="18"/>
        </w:rPr>
        <w:t>2</w:t>
      </w:r>
      <w:r w:rsidR="00264230">
        <w:rPr>
          <w:b/>
          <w:sz w:val="18"/>
        </w:rPr>
        <w:t>8</w:t>
      </w:r>
      <w:r w:rsidR="0062556C" w:rsidRPr="008B3833">
        <w:rPr>
          <w:b/>
          <w:sz w:val="18"/>
        </w:rPr>
        <w:t xml:space="preserve">/11/2024 </w:t>
      </w:r>
      <w:r w:rsidRPr="008B3833">
        <w:rPr>
          <w:sz w:val="18"/>
        </w:rPr>
        <w:t xml:space="preserve">selon modalités figurant dans le RC. </w:t>
      </w:r>
    </w:p>
    <w:p w14:paraId="6B036068" w14:textId="381BE6CE" w:rsidR="007D3D19" w:rsidRPr="007D3D19" w:rsidRDefault="00E12A67" w:rsidP="00AA324A">
      <w:pPr>
        <w:spacing w:before="100"/>
        <w:jc w:val="both"/>
        <w:rPr>
          <w:color w:val="4F81BD" w:themeColor="accent1"/>
          <w:sz w:val="18"/>
          <w:szCs w:val="18"/>
        </w:rPr>
      </w:pPr>
      <w:r w:rsidRPr="00FC79A1">
        <w:rPr>
          <w:b/>
          <w:sz w:val="18"/>
          <w:szCs w:val="18"/>
          <w:u w:val="single"/>
        </w:rPr>
        <w:t>CONDITIONS DE PARTICIPATION</w:t>
      </w:r>
      <w:r w:rsidRPr="005E5D8E">
        <w:rPr>
          <w:b/>
          <w:sz w:val="18"/>
          <w:szCs w:val="18"/>
        </w:rPr>
        <w:t> </w:t>
      </w:r>
      <w:r w:rsidRPr="00FC79A1">
        <w:rPr>
          <w:b/>
          <w:sz w:val="18"/>
          <w:szCs w:val="18"/>
        </w:rPr>
        <w:t xml:space="preserve">: </w:t>
      </w:r>
      <w:r w:rsidR="00F54A66" w:rsidRPr="00FC79A1">
        <w:rPr>
          <w:bCs/>
          <w:sz w:val="18"/>
          <w:szCs w:val="18"/>
        </w:rPr>
        <w:t xml:space="preserve">Se référer aux indications figurant </w:t>
      </w:r>
      <w:r w:rsidR="00F54A66" w:rsidRPr="00FC79A1">
        <w:rPr>
          <w:sz w:val="18"/>
          <w:szCs w:val="18"/>
        </w:rPr>
        <w:t xml:space="preserve">dans </w:t>
      </w:r>
      <w:r w:rsidR="00F54A66" w:rsidRPr="0009340E">
        <w:rPr>
          <w:sz w:val="18"/>
          <w:szCs w:val="18"/>
        </w:rPr>
        <w:t xml:space="preserve">l’article </w:t>
      </w:r>
      <w:r w:rsidR="00DE33D0" w:rsidRPr="0009340E">
        <w:rPr>
          <w:sz w:val="18"/>
          <w:szCs w:val="18"/>
        </w:rPr>
        <w:t xml:space="preserve">4 </w:t>
      </w:r>
      <w:r w:rsidR="00F54A66" w:rsidRPr="00FC79A1">
        <w:rPr>
          <w:sz w:val="18"/>
          <w:szCs w:val="18"/>
        </w:rPr>
        <w:t>du RC</w:t>
      </w:r>
      <w:r w:rsidR="00DE33D0" w:rsidRPr="00FC79A1">
        <w:rPr>
          <w:sz w:val="18"/>
          <w:szCs w:val="18"/>
        </w:rPr>
        <w:t xml:space="preserve"> </w:t>
      </w:r>
    </w:p>
    <w:p w14:paraId="6D7F0822" w14:textId="496ABF52" w:rsidR="00E763DF" w:rsidRPr="0009340E" w:rsidRDefault="00147547" w:rsidP="00AA5EA8">
      <w:pPr>
        <w:widowControl w:val="0"/>
        <w:spacing w:before="80"/>
        <w:jc w:val="both"/>
        <w:rPr>
          <w:i/>
          <w:sz w:val="18"/>
          <w:szCs w:val="18"/>
        </w:rPr>
      </w:pPr>
      <w:r w:rsidRPr="0009340E">
        <w:rPr>
          <w:b/>
          <w:sz w:val="18"/>
          <w:szCs w:val="18"/>
        </w:rPr>
        <w:t>Cautionnement et garanties exigés :</w:t>
      </w:r>
      <w:r w:rsidRPr="0009340E">
        <w:rPr>
          <w:sz w:val="18"/>
          <w:szCs w:val="18"/>
        </w:rPr>
        <w:t xml:space="preserve"> Il sera appliqué une retenue de garantie de 5% sur les règlements, remplaçable par une garantie à première demande dans les conditions </w:t>
      </w:r>
      <w:r w:rsidR="00725DF4" w:rsidRPr="0009340E">
        <w:rPr>
          <w:sz w:val="18"/>
          <w:szCs w:val="18"/>
        </w:rPr>
        <w:t xml:space="preserve">précisées dans le </w:t>
      </w:r>
      <w:r w:rsidR="00EC34B4" w:rsidRPr="0009340E">
        <w:rPr>
          <w:sz w:val="18"/>
          <w:szCs w:val="18"/>
        </w:rPr>
        <w:t>RC</w:t>
      </w:r>
      <w:r w:rsidR="00725DF4" w:rsidRPr="0009340E">
        <w:rPr>
          <w:sz w:val="18"/>
          <w:szCs w:val="18"/>
        </w:rPr>
        <w:t xml:space="preserve">. </w:t>
      </w:r>
    </w:p>
    <w:p w14:paraId="3D67EC79" w14:textId="74F774ED" w:rsidR="000F0274" w:rsidRPr="0009340E" w:rsidRDefault="00027ED1" w:rsidP="00AA5EA8">
      <w:pPr>
        <w:pStyle w:val="Titre5"/>
        <w:keepNext w:val="0"/>
        <w:widowControl w:val="0"/>
        <w:spacing w:before="60"/>
        <w:rPr>
          <w:sz w:val="18"/>
          <w:szCs w:val="18"/>
        </w:rPr>
      </w:pPr>
      <w:r w:rsidRPr="0009340E">
        <w:rPr>
          <w:spacing w:val="0"/>
          <w:sz w:val="18"/>
          <w:szCs w:val="18"/>
        </w:rPr>
        <w:t>Modalités essentielles de financement et de paiement :</w:t>
      </w:r>
      <w:r w:rsidRPr="0009340E">
        <w:rPr>
          <w:bCs/>
          <w:sz w:val="18"/>
          <w:szCs w:val="18"/>
        </w:rPr>
        <w:t xml:space="preserve"> </w:t>
      </w:r>
      <w:r w:rsidRPr="0009340E">
        <w:rPr>
          <w:b w:val="0"/>
          <w:bCs/>
          <w:sz w:val="18"/>
          <w:szCs w:val="18"/>
        </w:rPr>
        <w:t xml:space="preserve">Financement sur fonds propres de l'Aéroport de Bâle-Mulhouse. </w:t>
      </w:r>
      <w:r w:rsidRPr="0009340E">
        <w:rPr>
          <w:b w:val="0"/>
          <w:sz w:val="18"/>
          <w:szCs w:val="18"/>
        </w:rPr>
        <w:t>Paiement selon article 13 du Cahier des Clauses Générales Travaux édité par l’Aéroport de Bâle-Mulhouse.</w:t>
      </w:r>
      <w:r w:rsidRPr="0009340E">
        <w:rPr>
          <w:sz w:val="18"/>
          <w:szCs w:val="18"/>
        </w:rPr>
        <w:t xml:space="preserve"> </w:t>
      </w:r>
      <w:r w:rsidR="000F0274" w:rsidRPr="0009340E">
        <w:rPr>
          <w:sz w:val="18"/>
          <w:szCs w:val="18"/>
        </w:rPr>
        <w:t xml:space="preserve"> </w:t>
      </w:r>
    </w:p>
    <w:p w14:paraId="2F3B2A48" w14:textId="411DB07C" w:rsidR="00DE33D0" w:rsidRPr="009332E3" w:rsidRDefault="00DE33D0" w:rsidP="00C128AF">
      <w:pPr>
        <w:pStyle w:val="Commentaire"/>
        <w:keepNext/>
        <w:spacing w:before="80"/>
        <w:jc w:val="both"/>
        <w:outlineLvl w:val="3"/>
        <w:rPr>
          <w:iCs/>
          <w:sz w:val="18"/>
          <w:szCs w:val="18"/>
        </w:rPr>
      </w:pPr>
      <w:r w:rsidRPr="009332E3">
        <w:rPr>
          <w:b/>
          <w:sz w:val="18"/>
          <w:szCs w:val="18"/>
        </w:rPr>
        <w:t>Procédure :</w:t>
      </w:r>
      <w:r w:rsidRPr="009332E3">
        <w:rPr>
          <w:sz w:val="18"/>
          <w:szCs w:val="18"/>
        </w:rPr>
        <w:t xml:space="preserve"> </w:t>
      </w:r>
      <w:r w:rsidR="00027ED1" w:rsidRPr="009332E3">
        <w:rPr>
          <w:sz w:val="18"/>
          <w:szCs w:val="18"/>
        </w:rPr>
        <w:t xml:space="preserve">Procédure </w:t>
      </w:r>
      <w:r w:rsidR="00027ED1" w:rsidRPr="007244FE">
        <w:rPr>
          <w:sz w:val="18"/>
          <w:szCs w:val="18"/>
        </w:rPr>
        <w:t>d’a</w:t>
      </w:r>
      <w:r w:rsidRPr="007244FE">
        <w:rPr>
          <w:sz w:val="18"/>
          <w:szCs w:val="18"/>
        </w:rPr>
        <w:t>ppel d’offres ouvert</w:t>
      </w:r>
      <w:r w:rsidR="002105A9" w:rsidRPr="007244FE">
        <w:rPr>
          <w:sz w:val="18"/>
          <w:szCs w:val="18"/>
        </w:rPr>
        <w:t xml:space="preserve"> </w:t>
      </w:r>
      <w:r w:rsidRPr="009332E3">
        <w:rPr>
          <w:rFonts w:cs="Arial"/>
          <w:sz w:val="18"/>
          <w:szCs w:val="18"/>
        </w:rPr>
        <w:t>définie par les procédures de l'Aéroport de Bâle-Mulhouse</w:t>
      </w:r>
    </w:p>
    <w:p w14:paraId="07934958" w14:textId="77777777" w:rsidR="0009340E" w:rsidRDefault="00DE33D0" w:rsidP="00027ED1">
      <w:pPr>
        <w:widowControl w:val="0"/>
        <w:spacing w:before="60"/>
        <w:rPr>
          <w:sz w:val="18"/>
          <w:szCs w:val="18"/>
        </w:rPr>
      </w:pPr>
      <w:r w:rsidRPr="009332E3">
        <w:rPr>
          <w:b/>
          <w:sz w:val="18"/>
          <w:szCs w:val="18"/>
        </w:rPr>
        <w:t xml:space="preserve">Date limite de réception des </w:t>
      </w:r>
      <w:r w:rsidR="00D76D94">
        <w:rPr>
          <w:b/>
          <w:sz w:val="18"/>
          <w:szCs w:val="18"/>
        </w:rPr>
        <w:t>réponses</w:t>
      </w:r>
      <w:r w:rsidR="00D76D94" w:rsidRPr="009332E3">
        <w:rPr>
          <w:sz w:val="18"/>
          <w:szCs w:val="18"/>
        </w:rPr>
        <w:t> </w:t>
      </w:r>
      <w:r w:rsidRPr="009332E3">
        <w:rPr>
          <w:sz w:val="18"/>
          <w:szCs w:val="18"/>
        </w:rPr>
        <w:t xml:space="preserve">: </w:t>
      </w:r>
      <w:r w:rsidR="0009340E" w:rsidRPr="0009340E">
        <w:rPr>
          <w:b/>
          <w:bCs/>
          <w:sz w:val="18"/>
          <w:szCs w:val="18"/>
        </w:rPr>
        <w:t>20</w:t>
      </w:r>
      <w:r w:rsidR="00B56FE2" w:rsidRPr="0009340E">
        <w:rPr>
          <w:b/>
          <w:bCs/>
          <w:sz w:val="18"/>
          <w:szCs w:val="18"/>
        </w:rPr>
        <w:t>/</w:t>
      </w:r>
      <w:r w:rsidR="0036242A" w:rsidRPr="0009340E">
        <w:rPr>
          <w:b/>
          <w:bCs/>
          <w:sz w:val="18"/>
          <w:szCs w:val="18"/>
        </w:rPr>
        <w:t>12</w:t>
      </w:r>
      <w:r w:rsidR="00B56FE2" w:rsidRPr="0009340E">
        <w:rPr>
          <w:b/>
          <w:bCs/>
          <w:sz w:val="18"/>
          <w:szCs w:val="18"/>
        </w:rPr>
        <w:t>/</w:t>
      </w:r>
      <w:r w:rsidR="0036242A" w:rsidRPr="0009340E">
        <w:rPr>
          <w:b/>
          <w:bCs/>
          <w:sz w:val="18"/>
          <w:szCs w:val="18"/>
        </w:rPr>
        <w:t>2024</w:t>
      </w:r>
      <w:r w:rsidR="0036242A" w:rsidRPr="0009340E">
        <w:rPr>
          <w:bCs/>
          <w:sz w:val="18"/>
          <w:szCs w:val="18"/>
        </w:rPr>
        <w:t xml:space="preserve"> </w:t>
      </w:r>
      <w:r w:rsidR="00AA324A" w:rsidRPr="0009340E">
        <w:rPr>
          <w:b/>
          <w:bCs/>
          <w:sz w:val="18"/>
          <w:szCs w:val="18"/>
        </w:rPr>
        <w:t xml:space="preserve">avant </w:t>
      </w:r>
      <w:r w:rsidR="00AA324A" w:rsidRPr="0009340E">
        <w:rPr>
          <w:b/>
          <w:bCs/>
          <w:iCs/>
          <w:sz w:val="18"/>
          <w:szCs w:val="18"/>
        </w:rPr>
        <w:t>13h00</w:t>
      </w:r>
      <w:r w:rsidRPr="0009340E">
        <w:rPr>
          <w:sz w:val="18"/>
          <w:szCs w:val="18"/>
        </w:rPr>
        <w:t>.</w:t>
      </w:r>
    </w:p>
    <w:p w14:paraId="0BD1E120" w14:textId="096BCC8F" w:rsidR="00DE33D0" w:rsidRPr="009332E3" w:rsidRDefault="00DE33D0" w:rsidP="0009340E">
      <w:pPr>
        <w:widowControl w:val="0"/>
        <w:rPr>
          <w:sz w:val="18"/>
        </w:rPr>
      </w:pPr>
      <w:r w:rsidRPr="0009340E">
        <w:rPr>
          <w:sz w:val="18"/>
          <w:szCs w:val="18"/>
        </w:rPr>
        <w:t xml:space="preserve">Les </w:t>
      </w:r>
      <w:r w:rsidR="00D76D94" w:rsidRPr="0009340E">
        <w:rPr>
          <w:sz w:val="18"/>
          <w:szCs w:val="18"/>
        </w:rPr>
        <w:t>réponses</w:t>
      </w:r>
      <w:r w:rsidR="00027ED1" w:rsidRPr="0009340E">
        <w:rPr>
          <w:sz w:val="18"/>
          <w:szCs w:val="18"/>
        </w:rPr>
        <w:t xml:space="preserve"> </w:t>
      </w:r>
      <w:r w:rsidR="002105A9" w:rsidRPr="0009340E">
        <w:rPr>
          <w:sz w:val="18"/>
          <w:szCs w:val="18"/>
        </w:rPr>
        <w:t xml:space="preserve">électroniques </w:t>
      </w:r>
      <w:r w:rsidRPr="0009340E">
        <w:rPr>
          <w:sz w:val="18"/>
          <w:szCs w:val="18"/>
        </w:rPr>
        <w:t xml:space="preserve">doivent être </w:t>
      </w:r>
      <w:r w:rsidR="00917257" w:rsidRPr="0009340E">
        <w:rPr>
          <w:sz w:val="18"/>
          <w:szCs w:val="18"/>
        </w:rPr>
        <w:t>transmises</w:t>
      </w:r>
      <w:r w:rsidRPr="0009340E">
        <w:rPr>
          <w:sz w:val="18"/>
          <w:szCs w:val="18"/>
        </w:rPr>
        <w:t xml:space="preserve"> selon les modalités figurant dans l’article 5 du </w:t>
      </w:r>
      <w:r w:rsidR="00B56FE2" w:rsidRPr="0009340E">
        <w:rPr>
          <w:sz w:val="18"/>
          <w:szCs w:val="18"/>
        </w:rPr>
        <w:t>RC</w:t>
      </w:r>
      <w:r w:rsidRPr="0009340E">
        <w:rPr>
          <w:sz w:val="18"/>
          <w:szCs w:val="18"/>
        </w:rPr>
        <w:t>.</w:t>
      </w:r>
      <w:r w:rsidRPr="009332E3">
        <w:rPr>
          <w:rFonts w:cs="Arial"/>
          <w:b/>
          <w:bCs/>
          <w:sz w:val="18"/>
          <w:szCs w:val="18"/>
        </w:rPr>
        <w:t xml:space="preserve"> </w:t>
      </w:r>
      <w:r w:rsidR="00027ED1" w:rsidRPr="009332E3">
        <w:rPr>
          <w:sz w:val="18"/>
        </w:rPr>
        <w:t xml:space="preserve">Le Dossier de consultation est disponible </w:t>
      </w:r>
      <w:r w:rsidR="001C6170" w:rsidRPr="009332E3">
        <w:rPr>
          <w:sz w:val="18"/>
        </w:rPr>
        <w:t>à l’adresse suivante</w:t>
      </w:r>
      <w:r w:rsidR="00027ED1" w:rsidRPr="009332E3">
        <w:rPr>
          <w:sz w:val="18"/>
        </w:rPr>
        <w:t xml:space="preserve"> : </w:t>
      </w:r>
      <w:hyperlink r:id="rId13" w:history="1">
        <w:r w:rsidR="00027ED1" w:rsidRPr="009332E3">
          <w:rPr>
            <w:rStyle w:val="Lienhypertexte"/>
            <w:bCs/>
            <w:sz w:val="18"/>
            <w:szCs w:val="14"/>
          </w:rPr>
          <w:t>https://www.marches-securises.fr/</w:t>
        </w:r>
      </w:hyperlink>
      <w:r w:rsidR="00027ED1" w:rsidRPr="009332E3">
        <w:rPr>
          <w:sz w:val="18"/>
        </w:rPr>
        <w:t xml:space="preserve"> </w:t>
      </w:r>
    </w:p>
    <w:p w14:paraId="074DC79D" w14:textId="7ADBE7E5" w:rsidR="00B56FE2" w:rsidRPr="0030493E" w:rsidRDefault="00B56FE2" w:rsidP="00B56FE2">
      <w:pPr>
        <w:pStyle w:val="Commentaire"/>
        <w:widowControl w:val="0"/>
        <w:spacing w:before="60"/>
        <w:rPr>
          <w:sz w:val="18"/>
          <w:szCs w:val="18"/>
        </w:rPr>
      </w:pPr>
      <w:r w:rsidRPr="009332E3">
        <w:rPr>
          <w:b/>
          <w:bCs/>
          <w:sz w:val="18"/>
          <w:szCs w:val="18"/>
        </w:rPr>
        <w:t>Langues </w:t>
      </w:r>
      <w:r w:rsidRPr="00614E20">
        <w:rPr>
          <w:b/>
          <w:bCs/>
          <w:sz w:val="18"/>
          <w:szCs w:val="18"/>
        </w:rPr>
        <w:t>:</w:t>
      </w:r>
      <w:r w:rsidRPr="009332E3">
        <w:rPr>
          <w:bCs/>
          <w:color w:val="FF0000"/>
          <w:sz w:val="18"/>
          <w:szCs w:val="18"/>
        </w:rPr>
        <w:t xml:space="preserve"> </w:t>
      </w:r>
      <w:r w:rsidR="00AA324A" w:rsidRPr="0009340E">
        <w:rPr>
          <w:bCs/>
          <w:sz w:val="18"/>
          <w:szCs w:val="18"/>
        </w:rPr>
        <w:t xml:space="preserve">se référer à l’article </w:t>
      </w:r>
      <w:r w:rsidR="0036242A" w:rsidRPr="0009340E">
        <w:rPr>
          <w:bCs/>
          <w:sz w:val="18"/>
          <w:szCs w:val="18"/>
        </w:rPr>
        <w:t>3.2</w:t>
      </w:r>
      <w:r w:rsidR="00AA324A" w:rsidRPr="0009340E">
        <w:rPr>
          <w:bCs/>
          <w:sz w:val="18"/>
          <w:szCs w:val="18"/>
        </w:rPr>
        <w:t xml:space="preserve"> du RC</w:t>
      </w:r>
      <w:r w:rsidRPr="0009340E">
        <w:rPr>
          <w:sz w:val="18"/>
          <w:szCs w:val="18"/>
        </w:rPr>
        <w:t xml:space="preserve">. </w:t>
      </w:r>
    </w:p>
    <w:p w14:paraId="47AC1E9C" w14:textId="77777777" w:rsidR="00B72C9B" w:rsidRPr="009332E3" w:rsidRDefault="00B72C9B" w:rsidP="00B56FE2">
      <w:pPr>
        <w:spacing w:before="60"/>
        <w:rPr>
          <w:rFonts w:cs="Arial"/>
          <w:b/>
          <w:sz w:val="18"/>
          <w:szCs w:val="18"/>
        </w:rPr>
      </w:pPr>
      <w:r w:rsidRPr="009332E3">
        <w:rPr>
          <w:b/>
          <w:bCs/>
          <w:sz w:val="18"/>
          <w:szCs w:val="18"/>
        </w:rPr>
        <w:t>Modalités d’ouverture des offres :</w:t>
      </w:r>
      <w:r w:rsidRPr="009332E3">
        <w:rPr>
          <w:sz w:val="18"/>
          <w:szCs w:val="18"/>
        </w:rPr>
        <w:t xml:space="preserve"> Séance non publique</w:t>
      </w:r>
      <w:r w:rsidRPr="009332E3">
        <w:rPr>
          <w:rFonts w:cs="Arial"/>
          <w:b/>
          <w:sz w:val="18"/>
          <w:szCs w:val="18"/>
        </w:rPr>
        <w:t xml:space="preserve"> </w:t>
      </w:r>
    </w:p>
    <w:p w14:paraId="0717C067" w14:textId="3B119BBE" w:rsidR="00E763DF" w:rsidRPr="004C43B9" w:rsidRDefault="00B24622" w:rsidP="00016A21">
      <w:pPr>
        <w:spacing w:before="60"/>
        <w:jc w:val="both"/>
        <w:rPr>
          <w:rFonts w:cs="Arial"/>
          <w:color w:val="000000"/>
          <w:sz w:val="18"/>
          <w:szCs w:val="18"/>
        </w:rPr>
      </w:pPr>
      <w:r w:rsidRPr="009332E3">
        <w:rPr>
          <w:b/>
          <w:spacing w:val="-2"/>
          <w:sz w:val="18"/>
          <w:szCs w:val="18"/>
        </w:rPr>
        <w:t>Instance chargée des procédures de recours et auprès de laquelle des renseignements peuvent être obtenus concernant</w:t>
      </w:r>
      <w:r w:rsidRPr="004C43B9">
        <w:rPr>
          <w:b/>
          <w:spacing w:val="-2"/>
          <w:sz w:val="18"/>
          <w:szCs w:val="18"/>
        </w:rPr>
        <w:t xml:space="preserve"> l’introduction des recours </w:t>
      </w:r>
      <w:r w:rsidR="000A685C" w:rsidRPr="004C43B9">
        <w:rPr>
          <w:b/>
          <w:spacing w:val="-2"/>
          <w:sz w:val="18"/>
          <w:szCs w:val="18"/>
        </w:rPr>
        <w:t>:</w:t>
      </w:r>
      <w:r w:rsidR="000A685C" w:rsidRPr="004C43B9">
        <w:rPr>
          <w:bCs/>
          <w:spacing w:val="-2"/>
          <w:sz w:val="18"/>
          <w:szCs w:val="18"/>
        </w:rPr>
        <w:t xml:space="preserve"> </w:t>
      </w:r>
      <w:r w:rsidR="007F0E24" w:rsidRPr="004C43B9">
        <w:rPr>
          <w:rFonts w:cs="Arial"/>
          <w:color w:val="000000"/>
          <w:sz w:val="18"/>
          <w:szCs w:val="18"/>
        </w:rPr>
        <w:t>Tribunal administratif de Strasbourg - 31 avenue de la Paix - F-67000 STRASBOURG - Tel</w:t>
      </w:r>
      <w:proofErr w:type="gramStart"/>
      <w:r w:rsidR="007F0E24" w:rsidRPr="004C43B9">
        <w:rPr>
          <w:rFonts w:cs="Arial"/>
          <w:color w:val="000000"/>
          <w:sz w:val="18"/>
          <w:szCs w:val="18"/>
        </w:rPr>
        <w:t>.:</w:t>
      </w:r>
      <w:proofErr w:type="gramEnd"/>
      <w:r w:rsidR="007F0E24" w:rsidRPr="004C43B9">
        <w:rPr>
          <w:rFonts w:cs="Arial"/>
          <w:color w:val="000000"/>
          <w:sz w:val="18"/>
          <w:szCs w:val="18"/>
        </w:rPr>
        <w:t xml:space="preserve"> +33 3 88 21 23 23 - Fax: +33 3 88 36 44 66 – Email: </w:t>
      </w:r>
      <w:hyperlink r:id="rId14" w:history="1">
        <w:r w:rsidR="00402B43" w:rsidRPr="00B123F4">
          <w:rPr>
            <w:rStyle w:val="Lienhypertexte"/>
            <w:rFonts w:cs="Arial"/>
            <w:sz w:val="18"/>
            <w:szCs w:val="18"/>
          </w:rPr>
          <w:t>greffe.ta-strasbourg@juradm.fr</w:t>
        </w:r>
      </w:hyperlink>
      <w:r w:rsidR="00402B43">
        <w:rPr>
          <w:rFonts w:cs="Arial"/>
          <w:color w:val="000000"/>
          <w:sz w:val="18"/>
          <w:szCs w:val="18"/>
        </w:rPr>
        <w:t xml:space="preserve"> </w:t>
      </w:r>
    </w:p>
    <w:p w14:paraId="2BA846AC" w14:textId="0D8C0F5C" w:rsidR="007D23CF" w:rsidRPr="00511755" w:rsidRDefault="00147547" w:rsidP="0036242A">
      <w:pPr>
        <w:pStyle w:val="Titre4"/>
        <w:spacing w:before="60"/>
        <w:jc w:val="both"/>
        <w:rPr>
          <w:i/>
          <w:color w:val="4F81BD" w:themeColor="accent1"/>
          <w:sz w:val="18"/>
          <w:szCs w:val="18"/>
        </w:rPr>
      </w:pPr>
      <w:r w:rsidRPr="004C43B9">
        <w:rPr>
          <w:rFonts w:cs="Arial"/>
          <w:color w:val="auto"/>
          <w:sz w:val="18"/>
          <w:szCs w:val="18"/>
        </w:rPr>
        <w:t>Date d’envoi de l’avis </w:t>
      </w:r>
      <w:r w:rsidR="00B56FE2" w:rsidRPr="008B3833">
        <w:rPr>
          <w:rFonts w:cs="Arial"/>
          <w:sz w:val="18"/>
          <w:szCs w:val="18"/>
        </w:rPr>
        <w:t>:</w:t>
      </w:r>
      <w:r w:rsidR="00B56FE2" w:rsidRPr="008B3833">
        <w:rPr>
          <w:rFonts w:cs="Arial"/>
          <w:i/>
          <w:color w:val="0000FF"/>
          <w:sz w:val="18"/>
          <w:szCs w:val="18"/>
        </w:rPr>
        <w:t xml:space="preserve"> </w:t>
      </w:r>
      <w:r w:rsidR="0009340E" w:rsidRPr="0009340E">
        <w:rPr>
          <w:b w:val="0"/>
          <w:bCs/>
          <w:color w:val="auto"/>
          <w:sz w:val="18"/>
          <w:szCs w:val="18"/>
        </w:rPr>
        <w:t>12</w:t>
      </w:r>
      <w:r w:rsidR="008B3833" w:rsidRPr="0009340E">
        <w:rPr>
          <w:b w:val="0"/>
          <w:bCs/>
          <w:color w:val="auto"/>
          <w:sz w:val="18"/>
          <w:szCs w:val="18"/>
        </w:rPr>
        <w:t>/11/2024</w:t>
      </w:r>
      <w:r w:rsidR="009E10D3" w:rsidRPr="0009340E">
        <w:rPr>
          <w:b w:val="0"/>
          <w:bCs/>
          <w:color w:val="auto"/>
          <w:sz w:val="18"/>
          <w:szCs w:val="18"/>
        </w:rPr>
        <w:t xml:space="preserve"> </w:t>
      </w:r>
    </w:p>
    <w:p w14:paraId="7D82A9B8" w14:textId="77777777" w:rsidR="00AC61E7" w:rsidRDefault="00AC61E7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p w14:paraId="167E2C62" w14:textId="70EB1FDA" w:rsidR="004A5279" w:rsidRDefault="004A5279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p w14:paraId="56EFE590" w14:textId="77777777" w:rsidR="00047613" w:rsidRPr="00AC38F3" w:rsidRDefault="00047613" w:rsidP="00047613">
      <w:pPr>
        <w:rPr>
          <w:i/>
        </w:rPr>
      </w:pPr>
    </w:p>
    <w:p w14:paraId="2F456C3E" w14:textId="77777777" w:rsidR="00047613" w:rsidRDefault="00047613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sectPr w:rsidR="00047613" w:rsidSect="007D3D19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134" w:right="708" w:bottom="851" w:left="993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529D7" w14:textId="77777777" w:rsidR="00564889" w:rsidRDefault="00564889">
      <w:r>
        <w:separator/>
      </w:r>
    </w:p>
  </w:endnote>
  <w:endnote w:type="continuationSeparator" w:id="0">
    <w:p w14:paraId="17863AEB" w14:textId="77777777" w:rsidR="00564889" w:rsidRDefault="00564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A670" w14:textId="3E599B5B" w:rsidR="00564889" w:rsidRDefault="00B80B1A" w:rsidP="006037CD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FILENAME   \* MERGEFORMAT </w:instrText>
    </w:r>
    <w:r>
      <w:rPr>
        <w:sz w:val="14"/>
      </w:rPr>
      <w:fldChar w:fldCharType="separate"/>
    </w:r>
    <w:r>
      <w:rPr>
        <w:noProof/>
        <w:sz w:val="14"/>
      </w:rPr>
      <w:t>Avis F_Procédure ouverte_inf. seuil UE.docx</w:t>
    </w:r>
    <w:r>
      <w:rPr>
        <w:sz w:val="14"/>
      </w:rPr>
      <w:fldChar w:fldCharType="end"/>
    </w:r>
    <w:r w:rsidR="00564889">
      <w:rPr>
        <w:sz w:val="14"/>
      </w:rPr>
      <w:tab/>
    </w:r>
    <w:r w:rsidR="00C128AF" w:rsidRPr="00C128AF">
      <w:rPr>
        <w:color w:val="FF0000"/>
        <w:sz w:val="14"/>
      </w:rPr>
      <w:t xml:space="preserve">Intitulé marché </w:t>
    </w:r>
    <w:r w:rsidR="00564889">
      <w:rPr>
        <w:sz w:val="14"/>
      </w:rPr>
      <w:tab/>
    </w:r>
    <w:r w:rsidR="00564889">
      <w:rPr>
        <w:rStyle w:val="Numrodepage"/>
        <w:snapToGrid w:val="0"/>
        <w:sz w:val="14"/>
      </w:rPr>
      <w:t xml:space="preserve">Page </w:t>
    </w:r>
    <w:r w:rsidR="00AC46C9">
      <w:rPr>
        <w:rStyle w:val="Numrodepage"/>
        <w:snapToGrid w:val="0"/>
        <w:sz w:val="14"/>
      </w:rPr>
      <w:fldChar w:fldCharType="begin"/>
    </w:r>
    <w:r w:rsidR="00564889">
      <w:rPr>
        <w:rStyle w:val="Numrodepage"/>
        <w:snapToGrid w:val="0"/>
        <w:sz w:val="14"/>
      </w:rPr>
      <w:instrText xml:space="preserve"> PAGE </w:instrText>
    </w:r>
    <w:r w:rsidR="00AC46C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AC46C9">
      <w:rPr>
        <w:rStyle w:val="Numrodepage"/>
        <w:snapToGrid w:val="0"/>
        <w:sz w:val="14"/>
      </w:rPr>
      <w:fldChar w:fldCharType="end"/>
    </w:r>
    <w:r w:rsidR="00564889">
      <w:rPr>
        <w:rStyle w:val="Numrodepage"/>
        <w:snapToGrid w:val="0"/>
        <w:sz w:val="14"/>
      </w:rPr>
      <w:t xml:space="preserve"> sur </w:t>
    </w:r>
    <w:r w:rsidR="00AC46C9">
      <w:rPr>
        <w:rStyle w:val="Numrodepage"/>
        <w:snapToGrid w:val="0"/>
        <w:sz w:val="14"/>
      </w:rPr>
      <w:fldChar w:fldCharType="begin"/>
    </w:r>
    <w:r w:rsidR="00564889">
      <w:rPr>
        <w:rStyle w:val="Numrodepage"/>
        <w:snapToGrid w:val="0"/>
        <w:sz w:val="14"/>
      </w:rPr>
      <w:instrText xml:space="preserve"> NUMPAGES </w:instrText>
    </w:r>
    <w:r w:rsidR="00AC46C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AC46C9">
      <w:rPr>
        <w:rStyle w:val="Numrodepage"/>
        <w:snapToGrid w:val="0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E669" w14:textId="57C382D2" w:rsidR="00827639" w:rsidRPr="00827639" w:rsidRDefault="00B80B1A" w:rsidP="00827639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FILENAME   \* MERGEFORMAT </w:instrText>
    </w:r>
    <w:r>
      <w:rPr>
        <w:sz w:val="14"/>
      </w:rPr>
      <w:fldChar w:fldCharType="separate"/>
    </w:r>
    <w:r>
      <w:rPr>
        <w:noProof/>
        <w:sz w:val="14"/>
      </w:rPr>
      <w:t>Avis F_Procédure ouverte_inf. seuil UE.docx</w:t>
    </w:r>
    <w:r>
      <w:rPr>
        <w:sz w:val="14"/>
      </w:rPr>
      <w:fldChar w:fldCharType="end"/>
    </w:r>
    <w:r w:rsidR="00827639">
      <w:rPr>
        <w:sz w:val="14"/>
      </w:rPr>
      <w:tab/>
    </w:r>
    <w:r w:rsidR="0036242A">
      <w:rPr>
        <w:color w:val="FF0000"/>
        <w:sz w:val="14"/>
      </w:rPr>
      <w:t>Déplacement du parking F11Nord</w:t>
    </w:r>
    <w:r w:rsidR="00827639" w:rsidRPr="00C128AF">
      <w:rPr>
        <w:color w:val="FF0000"/>
        <w:sz w:val="14"/>
      </w:rPr>
      <w:t xml:space="preserve"> </w:t>
    </w:r>
    <w:r w:rsidR="00827639">
      <w:rPr>
        <w:sz w:val="14"/>
      </w:rPr>
      <w:tab/>
    </w:r>
    <w:r w:rsidR="00827639">
      <w:rPr>
        <w:rStyle w:val="Numrodepage"/>
        <w:snapToGrid w:val="0"/>
        <w:sz w:val="14"/>
      </w:rPr>
      <w:t xml:space="preserve">Page </w:t>
    </w:r>
    <w:r w:rsidR="00827639">
      <w:rPr>
        <w:rStyle w:val="Numrodepage"/>
        <w:snapToGrid w:val="0"/>
        <w:sz w:val="14"/>
      </w:rPr>
      <w:fldChar w:fldCharType="begin"/>
    </w:r>
    <w:r w:rsidR="00827639">
      <w:rPr>
        <w:rStyle w:val="Numrodepage"/>
        <w:snapToGrid w:val="0"/>
        <w:sz w:val="14"/>
      </w:rPr>
      <w:instrText xml:space="preserve"> PAGE </w:instrText>
    </w:r>
    <w:r w:rsidR="0082763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1</w:t>
    </w:r>
    <w:r w:rsidR="00827639">
      <w:rPr>
        <w:rStyle w:val="Numrodepage"/>
        <w:snapToGrid w:val="0"/>
        <w:sz w:val="14"/>
      </w:rPr>
      <w:fldChar w:fldCharType="end"/>
    </w:r>
    <w:r w:rsidR="00827639">
      <w:rPr>
        <w:rStyle w:val="Numrodepage"/>
        <w:snapToGrid w:val="0"/>
        <w:sz w:val="14"/>
      </w:rPr>
      <w:t xml:space="preserve"> sur </w:t>
    </w:r>
    <w:r w:rsidR="00827639">
      <w:rPr>
        <w:rStyle w:val="Numrodepage"/>
        <w:snapToGrid w:val="0"/>
        <w:sz w:val="14"/>
      </w:rPr>
      <w:fldChar w:fldCharType="begin"/>
    </w:r>
    <w:r w:rsidR="00827639">
      <w:rPr>
        <w:rStyle w:val="Numrodepage"/>
        <w:snapToGrid w:val="0"/>
        <w:sz w:val="14"/>
      </w:rPr>
      <w:instrText xml:space="preserve"> NUMPAGES </w:instrText>
    </w:r>
    <w:r w:rsidR="0082763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827639">
      <w:rPr>
        <w:rStyle w:val="Numrodepage"/>
        <w:snapToGrid w:val="0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7474" w14:textId="77777777" w:rsidR="00564889" w:rsidRDefault="00564889">
      <w:r>
        <w:separator/>
      </w:r>
    </w:p>
  </w:footnote>
  <w:footnote w:type="continuationSeparator" w:id="0">
    <w:p w14:paraId="3A8E4F32" w14:textId="77777777" w:rsidR="00564889" w:rsidRDefault="00564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ECA2" w14:textId="41F63477" w:rsidR="007D3D19" w:rsidRDefault="007D3D19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478609" wp14:editId="1873F133">
          <wp:simplePos x="0" y="0"/>
          <wp:positionH relativeFrom="margin">
            <wp:align>right</wp:align>
          </wp:positionH>
          <wp:positionV relativeFrom="paragraph">
            <wp:posOffset>-67945</wp:posOffset>
          </wp:positionV>
          <wp:extent cx="940815" cy="219075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AP_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815" cy="219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D9E4" w14:textId="316C0B13" w:rsidR="00827639" w:rsidRPr="00827639" w:rsidRDefault="007D3D19" w:rsidP="00827639">
    <w:pPr>
      <w:pStyle w:val="Titre6"/>
      <w:tabs>
        <w:tab w:val="left" w:pos="4783"/>
      </w:tabs>
      <w:ind w:right="141"/>
      <w:rPr>
        <w:b w:val="0"/>
        <w:bCs/>
        <w:spacing w:val="-2"/>
        <w:sz w:val="20"/>
      </w:rPr>
    </w:pPr>
    <w:r>
      <w:rPr>
        <w:rFonts w:cs="Arial"/>
        <w:b w:val="0"/>
        <w:bCs/>
        <w:noProof/>
        <w:sz w:val="20"/>
      </w:rPr>
      <w:drawing>
        <wp:anchor distT="0" distB="0" distL="114300" distR="114300" simplePos="0" relativeHeight="251659264" behindDoc="0" locked="0" layoutInCell="1" allowOverlap="1" wp14:anchorId="18F19BCA" wp14:editId="33F14E7F">
          <wp:simplePos x="0" y="0"/>
          <wp:positionH relativeFrom="margin">
            <wp:posOffset>4688493</wp:posOffset>
          </wp:positionH>
          <wp:positionV relativeFrom="paragraph">
            <wp:posOffset>-97097</wp:posOffset>
          </wp:positionV>
          <wp:extent cx="1755704" cy="408709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P_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704" cy="4087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7639" w:rsidRPr="00AA061E">
      <w:rPr>
        <w:rFonts w:cs="Arial"/>
        <w:b w:val="0"/>
        <w:bCs/>
        <w:sz w:val="20"/>
      </w:rPr>
      <w:t>AVIS D'APPEL PUBLIC À LA CONCURRENCE</w:t>
    </w:r>
    <w:r w:rsidR="00827639" w:rsidRPr="000F0274">
      <w:rPr>
        <w:b w:val="0"/>
        <w:spacing w:val="-2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0E0D47"/>
    <w:multiLevelType w:val="singleLevel"/>
    <w:tmpl w:val="4C2829F2"/>
    <w:lvl w:ilvl="0">
      <w:start w:val="1"/>
      <w:numFmt w:val="bullet"/>
      <w:lvlText w:val=""/>
      <w:lvlJc w:val="left"/>
      <w:pPr>
        <w:tabs>
          <w:tab w:val="num" w:pos="360"/>
        </w:tabs>
        <w:ind w:left="312" w:hanging="312"/>
      </w:pPr>
      <w:rPr>
        <w:rFonts w:ascii="Symbol" w:hAnsi="Symbol" w:hint="default"/>
      </w:rPr>
    </w:lvl>
  </w:abstractNum>
  <w:abstractNum w:abstractNumId="2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3" w15:restartNumberingAfterBreak="0">
    <w:nsid w:val="1770664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A224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520A85"/>
    <w:multiLevelType w:val="hybridMultilevel"/>
    <w:tmpl w:val="749A9976"/>
    <w:lvl w:ilvl="0" w:tplc="9D180F2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7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9" w15:restartNumberingAfterBreak="0">
    <w:nsid w:val="31B23EFD"/>
    <w:multiLevelType w:val="hybridMultilevel"/>
    <w:tmpl w:val="81AE66F0"/>
    <w:lvl w:ilvl="0" w:tplc="E416D34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FF673CD"/>
    <w:multiLevelType w:val="hybridMultilevel"/>
    <w:tmpl w:val="F34E8FE8"/>
    <w:lvl w:ilvl="0" w:tplc="635093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E2B48"/>
    <w:multiLevelType w:val="hybridMultilevel"/>
    <w:tmpl w:val="854429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AB6EF0"/>
    <w:multiLevelType w:val="hybridMultilevel"/>
    <w:tmpl w:val="73A03208"/>
    <w:lvl w:ilvl="0" w:tplc="B8FE7CB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F7CDB"/>
    <w:multiLevelType w:val="hybridMultilevel"/>
    <w:tmpl w:val="2D1ABC60"/>
    <w:lvl w:ilvl="0" w:tplc="C266775A">
      <w:numFmt w:val="bullet"/>
      <w:lvlText w:val="-"/>
      <w:lvlJc w:val="left"/>
      <w:pPr>
        <w:tabs>
          <w:tab w:val="num" w:pos="572"/>
        </w:tabs>
        <w:ind w:left="57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2"/>
        </w:tabs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2"/>
        </w:tabs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2"/>
        </w:tabs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2"/>
        </w:tabs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2"/>
        </w:tabs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2"/>
        </w:tabs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2"/>
        </w:tabs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2"/>
        </w:tabs>
        <w:ind w:left="6332" w:hanging="360"/>
      </w:pPr>
      <w:rPr>
        <w:rFonts w:ascii="Wingdings" w:hAnsi="Wingdings" w:hint="default"/>
      </w:rPr>
    </w:lvl>
  </w:abstractNum>
  <w:abstractNum w:abstractNumId="16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16DF7"/>
    <w:multiLevelType w:val="hybridMultilevel"/>
    <w:tmpl w:val="C89CBFD2"/>
    <w:lvl w:ilvl="0" w:tplc="30629A3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9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71CE46DE"/>
    <w:multiLevelType w:val="hybridMultilevel"/>
    <w:tmpl w:val="E8861842"/>
    <w:lvl w:ilvl="0" w:tplc="37ECC2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3"/>
  </w:num>
  <w:num w:numId="12">
    <w:abstractNumId w:val="4"/>
  </w:num>
  <w:num w:numId="13">
    <w:abstractNumId w:val="19"/>
  </w:num>
  <w:num w:numId="14">
    <w:abstractNumId w:val="7"/>
  </w:num>
  <w:num w:numId="15">
    <w:abstractNumId w:val="15"/>
  </w:num>
  <w:num w:numId="16">
    <w:abstractNumId w:val="17"/>
  </w:num>
  <w:num w:numId="17">
    <w:abstractNumId w:val="12"/>
  </w:num>
  <w:num w:numId="18">
    <w:abstractNumId w:val="21"/>
  </w:num>
  <w:num w:numId="19">
    <w:abstractNumId w:val="14"/>
  </w:num>
  <w:num w:numId="20">
    <w:abstractNumId w:val="13"/>
  </w:num>
  <w:num w:numId="21">
    <w:abstractNumId w:val="16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8833">
      <o:colormru v:ext="edit" colors="white,#ffc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BA"/>
    <w:rsid w:val="00016A21"/>
    <w:rsid w:val="000171EF"/>
    <w:rsid w:val="00017EAE"/>
    <w:rsid w:val="000279B0"/>
    <w:rsid w:val="00027ED1"/>
    <w:rsid w:val="00031265"/>
    <w:rsid w:val="0003656B"/>
    <w:rsid w:val="00047613"/>
    <w:rsid w:val="00053F3A"/>
    <w:rsid w:val="00056059"/>
    <w:rsid w:val="0006439B"/>
    <w:rsid w:val="0009340E"/>
    <w:rsid w:val="0009553C"/>
    <w:rsid w:val="000956B0"/>
    <w:rsid w:val="000A1EAD"/>
    <w:rsid w:val="000A3043"/>
    <w:rsid w:val="000A4E63"/>
    <w:rsid w:val="000A66D4"/>
    <w:rsid w:val="000A685C"/>
    <w:rsid w:val="000B3F01"/>
    <w:rsid w:val="000B63BA"/>
    <w:rsid w:val="000C667D"/>
    <w:rsid w:val="000E0E82"/>
    <w:rsid w:val="000F0274"/>
    <w:rsid w:val="0010678E"/>
    <w:rsid w:val="00111342"/>
    <w:rsid w:val="00112F19"/>
    <w:rsid w:val="00126D7A"/>
    <w:rsid w:val="00147547"/>
    <w:rsid w:val="001516A5"/>
    <w:rsid w:val="00172459"/>
    <w:rsid w:val="00176B76"/>
    <w:rsid w:val="00177174"/>
    <w:rsid w:val="00180DC1"/>
    <w:rsid w:val="00182885"/>
    <w:rsid w:val="001839AF"/>
    <w:rsid w:val="00187F42"/>
    <w:rsid w:val="001B0AAC"/>
    <w:rsid w:val="001B31D6"/>
    <w:rsid w:val="001B4B2F"/>
    <w:rsid w:val="001B508B"/>
    <w:rsid w:val="001C1503"/>
    <w:rsid w:val="001C51C9"/>
    <w:rsid w:val="001C6170"/>
    <w:rsid w:val="001D3ACF"/>
    <w:rsid w:val="001D5E42"/>
    <w:rsid w:val="001E2CDA"/>
    <w:rsid w:val="001E3EB2"/>
    <w:rsid w:val="001F689F"/>
    <w:rsid w:val="002105A9"/>
    <w:rsid w:val="002130E0"/>
    <w:rsid w:val="00214420"/>
    <w:rsid w:val="00220012"/>
    <w:rsid w:val="00224989"/>
    <w:rsid w:val="002333B7"/>
    <w:rsid w:val="00235C70"/>
    <w:rsid w:val="00237A9A"/>
    <w:rsid w:val="00244A99"/>
    <w:rsid w:val="00251D7B"/>
    <w:rsid w:val="002521F9"/>
    <w:rsid w:val="00264230"/>
    <w:rsid w:val="002664B5"/>
    <w:rsid w:val="00266F2C"/>
    <w:rsid w:val="00271E54"/>
    <w:rsid w:val="00273C30"/>
    <w:rsid w:val="00291342"/>
    <w:rsid w:val="002B11CE"/>
    <w:rsid w:val="002D491A"/>
    <w:rsid w:val="002D5349"/>
    <w:rsid w:val="002F2D9B"/>
    <w:rsid w:val="002F5D44"/>
    <w:rsid w:val="0030493E"/>
    <w:rsid w:val="003072A6"/>
    <w:rsid w:val="00311BA2"/>
    <w:rsid w:val="0031371F"/>
    <w:rsid w:val="003176A7"/>
    <w:rsid w:val="00320F86"/>
    <w:rsid w:val="00323429"/>
    <w:rsid w:val="00323460"/>
    <w:rsid w:val="00330759"/>
    <w:rsid w:val="00347CAB"/>
    <w:rsid w:val="00354CA9"/>
    <w:rsid w:val="0036242A"/>
    <w:rsid w:val="00373C25"/>
    <w:rsid w:val="00382AF2"/>
    <w:rsid w:val="00385A1E"/>
    <w:rsid w:val="00385D9C"/>
    <w:rsid w:val="00390261"/>
    <w:rsid w:val="003948A5"/>
    <w:rsid w:val="003C48E6"/>
    <w:rsid w:val="003C6C09"/>
    <w:rsid w:val="003D172A"/>
    <w:rsid w:val="003D3312"/>
    <w:rsid w:val="003E193D"/>
    <w:rsid w:val="003E6F27"/>
    <w:rsid w:val="003F2FF6"/>
    <w:rsid w:val="00402B43"/>
    <w:rsid w:val="0040527A"/>
    <w:rsid w:val="0041066A"/>
    <w:rsid w:val="00411330"/>
    <w:rsid w:val="00412AEE"/>
    <w:rsid w:val="004149C2"/>
    <w:rsid w:val="00416280"/>
    <w:rsid w:val="004325F6"/>
    <w:rsid w:val="00442AC9"/>
    <w:rsid w:val="004615A0"/>
    <w:rsid w:val="00483368"/>
    <w:rsid w:val="004927BF"/>
    <w:rsid w:val="0049383C"/>
    <w:rsid w:val="00493ACD"/>
    <w:rsid w:val="00495F23"/>
    <w:rsid w:val="004A08E8"/>
    <w:rsid w:val="004A434D"/>
    <w:rsid w:val="004A5279"/>
    <w:rsid w:val="004B39B6"/>
    <w:rsid w:val="004C2117"/>
    <w:rsid w:val="004C3FE1"/>
    <w:rsid w:val="004C43B9"/>
    <w:rsid w:val="004E3078"/>
    <w:rsid w:val="004F293A"/>
    <w:rsid w:val="004F4721"/>
    <w:rsid w:val="004F49BF"/>
    <w:rsid w:val="00505E04"/>
    <w:rsid w:val="00507C53"/>
    <w:rsid w:val="00532611"/>
    <w:rsid w:val="00532812"/>
    <w:rsid w:val="00535871"/>
    <w:rsid w:val="00564889"/>
    <w:rsid w:val="0057120F"/>
    <w:rsid w:val="005809D9"/>
    <w:rsid w:val="00585DDC"/>
    <w:rsid w:val="00591837"/>
    <w:rsid w:val="00593081"/>
    <w:rsid w:val="00593E60"/>
    <w:rsid w:val="0059747E"/>
    <w:rsid w:val="005A620B"/>
    <w:rsid w:val="005B672F"/>
    <w:rsid w:val="005C4CB0"/>
    <w:rsid w:val="005C74AD"/>
    <w:rsid w:val="005E4192"/>
    <w:rsid w:val="005E4DA6"/>
    <w:rsid w:val="005E5D8E"/>
    <w:rsid w:val="005F01CF"/>
    <w:rsid w:val="005F3B27"/>
    <w:rsid w:val="005F5358"/>
    <w:rsid w:val="006037CD"/>
    <w:rsid w:val="0061131D"/>
    <w:rsid w:val="00614E20"/>
    <w:rsid w:val="00614E78"/>
    <w:rsid w:val="0061582D"/>
    <w:rsid w:val="0061662A"/>
    <w:rsid w:val="00624FBC"/>
    <w:rsid w:val="0062556C"/>
    <w:rsid w:val="0064033D"/>
    <w:rsid w:val="006474D1"/>
    <w:rsid w:val="00650F0F"/>
    <w:rsid w:val="00694A7A"/>
    <w:rsid w:val="006A3C5E"/>
    <w:rsid w:val="006B62E8"/>
    <w:rsid w:val="006B71F3"/>
    <w:rsid w:val="006C5267"/>
    <w:rsid w:val="006D5BEC"/>
    <w:rsid w:val="00702B07"/>
    <w:rsid w:val="00722A21"/>
    <w:rsid w:val="007244FE"/>
    <w:rsid w:val="00725DF4"/>
    <w:rsid w:val="00730A43"/>
    <w:rsid w:val="0073360B"/>
    <w:rsid w:val="00745403"/>
    <w:rsid w:val="00745733"/>
    <w:rsid w:val="00760F8B"/>
    <w:rsid w:val="00762F21"/>
    <w:rsid w:val="007676E4"/>
    <w:rsid w:val="00790A38"/>
    <w:rsid w:val="00792A65"/>
    <w:rsid w:val="007964F0"/>
    <w:rsid w:val="007A1358"/>
    <w:rsid w:val="007A1B88"/>
    <w:rsid w:val="007A7AB8"/>
    <w:rsid w:val="007B1878"/>
    <w:rsid w:val="007B2D5E"/>
    <w:rsid w:val="007B6FF2"/>
    <w:rsid w:val="007C2163"/>
    <w:rsid w:val="007C7F20"/>
    <w:rsid w:val="007D0DF5"/>
    <w:rsid w:val="007D23CF"/>
    <w:rsid w:val="007D3D19"/>
    <w:rsid w:val="007D4A6B"/>
    <w:rsid w:val="007E2349"/>
    <w:rsid w:val="007F0DC8"/>
    <w:rsid w:val="007F0E24"/>
    <w:rsid w:val="00802BD0"/>
    <w:rsid w:val="00804385"/>
    <w:rsid w:val="00811110"/>
    <w:rsid w:val="0082149D"/>
    <w:rsid w:val="00827639"/>
    <w:rsid w:val="008335EB"/>
    <w:rsid w:val="0083538B"/>
    <w:rsid w:val="008439DB"/>
    <w:rsid w:val="0085168C"/>
    <w:rsid w:val="00855660"/>
    <w:rsid w:val="0085686D"/>
    <w:rsid w:val="00864450"/>
    <w:rsid w:val="00866BC5"/>
    <w:rsid w:val="00867D31"/>
    <w:rsid w:val="0087110B"/>
    <w:rsid w:val="008820D2"/>
    <w:rsid w:val="00895F97"/>
    <w:rsid w:val="008B3833"/>
    <w:rsid w:val="008B3FA0"/>
    <w:rsid w:val="008C2325"/>
    <w:rsid w:val="008C53A5"/>
    <w:rsid w:val="008D7B61"/>
    <w:rsid w:val="008E36C8"/>
    <w:rsid w:val="00900950"/>
    <w:rsid w:val="00912D30"/>
    <w:rsid w:val="00917257"/>
    <w:rsid w:val="009179F8"/>
    <w:rsid w:val="00922705"/>
    <w:rsid w:val="00932A47"/>
    <w:rsid w:val="009332E3"/>
    <w:rsid w:val="00935AF6"/>
    <w:rsid w:val="009409BE"/>
    <w:rsid w:val="00952BD7"/>
    <w:rsid w:val="00960749"/>
    <w:rsid w:val="0096509D"/>
    <w:rsid w:val="00970109"/>
    <w:rsid w:val="009868E6"/>
    <w:rsid w:val="00997866"/>
    <w:rsid w:val="009B38D6"/>
    <w:rsid w:val="009B6B21"/>
    <w:rsid w:val="009C01BE"/>
    <w:rsid w:val="009C05F5"/>
    <w:rsid w:val="009D304B"/>
    <w:rsid w:val="009E10D3"/>
    <w:rsid w:val="009F1A77"/>
    <w:rsid w:val="009F473E"/>
    <w:rsid w:val="009F4ADD"/>
    <w:rsid w:val="009F673F"/>
    <w:rsid w:val="009F7147"/>
    <w:rsid w:val="00A0052D"/>
    <w:rsid w:val="00A03994"/>
    <w:rsid w:val="00A05765"/>
    <w:rsid w:val="00A07091"/>
    <w:rsid w:val="00A10DD8"/>
    <w:rsid w:val="00A22842"/>
    <w:rsid w:val="00A25A2E"/>
    <w:rsid w:val="00A27B78"/>
    <w:rsid w:val="00A41094"/>
    <w:rsid w:val="00A5105C"/>
    <w:rsid w:val="00A511E9"/>
    <w:rsid w:val="00A85B9C"/>
    <w:rsid w:val="00A922C6"/>
    <w:rsid w:val="00A92970"/>
    <w:rsid w:val="00A94820"/>
    <w:rsid w:val="00AA061E"/>
    <w:rsid w:val="00AA324A"/>
    <w:rsid w:val="00AA5EA8"/>
    <w:rsid w:val="00AA7324"/>
    <w:rsid w:val="00AA7D4F"/>
    <w:rsid w:val="00AB186D"/>
    <w:rsid w:val="00AC0523"/>
    <w:rsid w:val="00AC0817"/>
    <w:rsid w:val="00AC40CC"/>
    <w:rsid w:val="00AC430A"/>
    <w:rsid w:val="00AC46C9"/>
    <w:rsid w:val="00AC61E7"/>
    <w:rsid w:val="00AD1ADC"/>
    <w:rsid w:val="00AD3839"/>
    <w:rsid w:val="00AD4647"/>
    <w:rsid w:val="00AD5A4A"/>
    <w:rsid w:val="00AD69F3"/>
    <w:rsid w:val="00AE0482"/>
    <w:rsid w:val="00AF0C10"/>
    <w:rsid w:val="00AF3D00"/>
    <w:rsid w:val="00AF651D"/>
    <w:rsid w:val="00B02602"/>
    <w:rsid w:val="00B037A2"/>
    <w:rsid w:val="00B055D4"/>
    <w:rsid w:val="00B10E0D"/>
    <w:rsid w:val="00B10ED4"/>
    <w:rsid w:val="00B22A7C"/>
    <w:rsid w:val="00B24622"/>
    <w:rsid w:val="00B26557"/>
    <w:rsid w:val="00B33828"/>
    <w:rsid w:val="00B33AC7"/>
    <w:rsid w:val="00B55D1A"/>
    <w:rsid w:val="00B5679B"/>
    <w:rsid w:val="00B56ECF"/>
    <w:rsid w:val="00B56FE2"/>
    <w:rsid w:val="00B603FB"/>
    <w:rsid w:val="00B61B03"/>
    <w:rsid w:val="00B6777D"/>
    <w:rsid w:val="00B72C9B"/>
    <w:rsid w:val="00B758CF"/>
    <w:rsid w:val="00B76489"/>
    <w:rsid w:val="00B80B1A"/>
    <w:rsid w:val="00B832AA"/>
    <w:rsid w:val="00B92F94"/>
    <w:rsid w:val="00BC6BF3"/>
    <w:rsid w:val="00BD3305"/>
    <w:rsid w:val="00BD37FA"/>
    <w:rsid w:val="00BE00AB"/>
    <w:rsid w:val="00BE3164"/>
    <w:rsid w:val="00BE421A"/>
    <w:rsid w:val="00C051A5"/>
    <w:rsid w:val="00C128AF"/>
    <w:rsid w:val="00C15C08"/>
    <w:rsid w:val="00C207AD"/>
    <w:rsid w:val="00C50034"/>
    <w:rsid w:val="00C53A89"/>
    <w:rsid w:val="00C62746"/>
    <w:rsid w:val="00C87351"/>
    <w:rsid w:val="00C92880"/>
    <w:rsid w:val="00C9301B"/>
    <w:rsid w:val="00C93B08"/>
    <w:rsid w:val="00CD2E83"/>
    <w:rsid w:val="00CD2F3F"/>
    <w:rsid w:val="00CD6069"/>
    <w:rsid w:val="00CE0189"/>
    <w:rsid w:val="00CF4467"/>
    <w:rsid w:val="00CF7FEC"/>
    <w:rsid w:val="00D01AB4"/>
    <w:rsid w:val="00D047BA"/>
    <w:rsid w:val="00D13345"/>
    <w:rsid w:val="00D1591B"/>
    <w:rsid w:val="00D27801"/>
    <w:rsid w:val="00D32098"/>
    <w:rsid w:val="00D3335A"/>
    <w:rsid w:val="00D34BAC"/>
    <w:rsid w:val="00D51E9B"/>
    <w:rsid w:val="00D639D9"/>
    <w:rsid w:val="00D666A3"/>
    <w:rsid w:val="00D75109"/>
    <w:rsid w:val="00D76A2A"/>
    <w:rsid w:val="00D76CAF"/>
    <w:rsid w:val="00D76D94"/>
    <w:rsid w:val="00D82EF1"/>
    <w:rsid w:val="00D901C8"/>
    <w:rsid w:val="00D90934"/>
    <w:rsid w:val="00DA7638"/>
    <w:rsid w:val="00DB0F54"/>
    <w:rsid w:val="00DC7818"/>
    <w:rsid w:val="00DD59A8"/>
    <w:rsid w:val="00DE33D0"/>
    <w:rsid w:val="00DF034D"/>
    <w:rsid w:val="00DF0BAD"/>
    <w:rsid w:val="00DF7ED8"/>
    <w:rsid w:val="00E12A67"/>
    <w:rsid w:val="00E16C7B"/>
    <w:rsid w:val="00E2051E"/>
    <w:rsid w:val="00E23520"/>
    <w:rsid w:val="00E25AF9"/>
    <w:rsid w:val="00E267B5"/>
    <w:rsid w:val="00E33DDA"/>
    <w:rsid w:val="00E458DC"/>
    <w:rsid w:val="00E4597C"/>
    <w:rsid w:val="00E464DE"/>
    <w:rsid w:val="00E52C7C"/>
    <w:rsid w:val="00E566C2"/>
    <w:rsid w:val="00E708E7"/>
    <w:rsid w:val="00E758B5"/>
    <w:rsid w:val="00E75CC5"/>
    <w:rsid w:val="00E763DF"/>
    <w:rsid w:val="00E967E3"/>
    <w:rsid w:val="00EC21DB"/>
    <w:rsid w:val="00EC34B4"/>
    <w:rsid w:val="00EC3869"/>
    <w:rsid w:val="00EE04FD"/>
    <w:rsid w:val="00F07D6F"/>
    <w:rsid w:val="00F148C4"/>
    <w:rsid w:val="00F218FF"/>
    <w:rsid w:val="00F32FAF"/>
    <w:rsid w:val="00F35505"/>
    <w:rsid w:val="00F4372C"/>
    <w:rsid w:val="00F54A66"/>
    <w:rsid w:val="00F54BDD"/>
    <w:rsid w:val="00F704ED"/>
    <w:rsid w:val="00F77C56"/>
    <w:rsid w:val="00F81853"/>
    <w:rsid w:val="00F921BE"/>
    <w:rsid w:val="00FA3731"/>
    <w:rsid w:val="00FA3911"/>
    <w:rsid w:val="00FB2321"/>
    <w:rsid w:val="00FC79A1"/>
    <w:rsid w:val="00FD4679"/>
    <w:rsid w:val="00FE0CCF"/>
    <w:rsid w:val="00FE10FF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>
      <o:colormru v:ext="edit" colors="white,#ffc"/>
      <o:colormenu v:ext="edit" strokecolor="red"/>
    </o:shapedefaults>
    <o:shapelayout v:ext="edit">
      <o:idmap v:ext="edit" data="1"/>
    </o:shapelayout>
  </w:shapeDefaults>
  <w:decimalSymbol w:val=","/>
  <w:listSeparator w:val=";"/>
  <w14:docId w14:val="464B30D7"/>
  <w15:docId w15:val="{96B5EBDF-4C75-4E4F-A1C7-C54123038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0CC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AC40CC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AC40CC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AC40CC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link w:val="Titre4Car"/>
    <w:qFormat/>
    <w:rsid w:val="00AC40CC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AC40CC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link w:val="Titre6Car"/>
    <w:qFormat/>
    <w:rsid w:val="00AC40CC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AC40CC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AC40CC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AC40CC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C40C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C40CC"/>
  </w:style>
  <w:style w:type="paragraph" w:styleId="En-tte">
    <w:name w:val="header"/>
    <w:basedOn w:val="Normal"/>
    <w:link w:val="En-tteCar"/>
    <w:rsid w:val="00AC40C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AC40CC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AC40CC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AC40CC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AC40CC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AC40CC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AC40CC"/>
    <w:rPr>
      <w:sz w:val="16"/>
    </w:rPr>
  </w:style>
  <w:style w:type="paragraph" w:styleId="Commentaire">
    <w:name w:val="annotation text"/>
    <w:basedOn w:val="Normal"/>
    <w:link w:val="CommentaireCar"/>
    <w:semiHidden/>
    <w:rsid w:val="00AC40CC"/>
    <w:rPr>
      <w:sz w:val="20"/>
    </w:rPr>
  </w:style>
  <w:style w:type="character" w:styleId="Lienhypertexte">
    <w:name w:val="Hyperlink"/>
    <w:basedOn w:val="Policepardfaut"/>
    <w:rsid w:val="009B6B21"/>
    <w:rPr>
      <w:color w:val="0000FF"/>
      <w:u w:val="single"/>
    </w:rPr>
  </w:style>
  <w:style w:type="paragraph" w:styleId="Textedebulles">
    <w:name w:val="Balloon Text"/>
    <w:basedOn w:val="Normal"/>
    <w:semiHidden/>
    <w:rsid w:val="007454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745403"/>
    <w:rPr>
      <w:b/>
      <w:bCs/>
    </w:rPr>
  </w:style>
  <w:style w:type="paragraph" w:styleId="Notedefin">
    <w:name w:val="endnote text"/>
    <w:basedOn w:val="Normal"/>
    <w:link w:val="NotedefinCar"/>
    <w:rsid w:val="007A7AB8"/>
    <w:rPr>
      <w:sz w:val="20"/>
    </w:rPr>
  </w:style>
  <w:style w:type="character" w:customStyle="1" w:styleId="NotedefinCar">
    <w:name w:val="Note de fin Car"/>
    <w:basedOn w:val="Policepardfaut"/>
    <w:link w:val="Notedefin"/>
    <w:rsid w:val="007A7AB8"/>
    <w:rPr>
      <w:rFonts w:ascii="Arial" w:hAnsi="Arial"/>
    </w:rPr>
  </w:style>
  <w:style w:type="character" w:styleId="Appeldenotedefin">
    <w:name w:val="endnote reference"/>
    <w:basedOn w:val="Policepardfaut"/>
    <w:rsid w:val="007A7AB8"/>
    <w:rPr>
      <w:vertAlign w:val="superscript"/>
    </w:rPr>
  </w:style>
  <w:style w:type="table" w:customStyle="1" w:styleId="TableauGrille1Clair-Accentuation11">
    <w:name w:val="Tableau Grille 1 Clair - Accentuation 11"/>
    <w:basedOn w:val="TableauNormal"/>
    <w:uiPriority w:val="46"/>
    <w:rsid w:val="000F027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rsid w:val="00A85B9C"/>
    <w:rPr>
      <w:rFonts w:ascii="Arial" w:hAnsi="Arial"/>
      <w:b/>
      <w:spacing w:val="-2"/>
      <w:sz w:val="24"/>
    </w:rPr>
  </w:style>
  <w:style w:type="paragraph" w:styleId="Paragraphedeliste">
    <w:name w:val="List Paragraph"/>
    <w:aliases w:val="texte de base,MASC Paragraphe de liste;Paragraphe de liste 1;texte de base;Titre 1 Car1;armelle Car"/>
    <w:basedOn w:val="Normal"/>
    <w:link w:val="ParagraphedelisteCar"/>
    <w:uiPriority w:val="34"/>
    <w:qFormat/>
    <w:rsid w:val="00A85B9C"/>
    <w:pPr>
      <w:ind w:left="720"/>
      <w:contextualSpacing/>
    </w:pPr>
  </w:style>
  <w:style w:type="paragraph" w:styleId="Rvision">
    <w:name w:val="Revision"/>
    <w:hidden/>
    <w:uiPriority w:val="99"/>
    <w:semiHidden/>
    <w:rsid w:val="00E75CC5"/>
    <w:rPr>
      <w:rFonts w:ascii="Arial" w:hAnsi="Arial"/>
      <w:sz w:val="24"/>
    </w:rPr>
  </w:style>
  <w:style w:type="character" w:customStyle="1" w:styleId="CommentaireCar">
    <w:name w:val="Commentaire Car"/>
    <w:basedOn w:val="Policepardfaut"/>
    <w:link w:val="Commentaire"/>
    <w:semiHidden/>
    <w:rsid w:val="00385A1E"/>
    <w:rPr>
      <w:rFonts w:ascii="Arial" w:hAnsi="Arial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4F293A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4F293A"/>
    <w:rPr>
      <w:rFonts w:ascii="Arial" w:hAnsi="Arial" w:cs="Arial"/>
      <w:b w:val="0"/>
      <w:i/>
      <w:color w:val="4F81BD" w:themeColor="accent1"/>
      <w:spacing w:val="-2"/>
      <w:sz w:val="18"/>
      <w:szCs w:val="18"/>
    </w:rPr>
  </w:style>
  <w:style w:type="character" w:customStyle="1" w:styleId="En-tteCar">
    <w:name w:val="En-tête Car"/>
    <w:link w:val="En-tte"/>
    <w:rsid w:val="00B56FE2"/>
    <w:rPr>
      <w:rFonts w:ascii="Arial" w:hAnsi="Arial"/>
      <w:sz w:val="24"/>
    </w:rPr>
  </w:style>
  <w:style w:type="character" w:customStyle="1" w:styleId="Commentaires">
    <w:name w:val="Commentaires"/>
    <w:basedOn w:val="StylecommentairesCar"/>
    <w:uiPriority w:val="1"/>
    <w:qFormat/>
    <w:rsid w:val="00027ED1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Titre1Car">
    <w:name w:val="Titre 1 Car"/>
    <w:basedOn w:val="Policepardfaut"/>
    <w:link w:val="Titre1"/>
    <w:rsid w:val="00047613"/>
    <w:rPr>
      <w:rFonts w:ascii="Arial" w:hAnsi="Arial"/>
      <w:color w:val="FF0000"/>
      <w:sz w:val="24"/>
    </w:rPr>
  </w:style>
  <w:style w:type="character" w:customStyle="1" w:styleId="Titre4Car">
    <w:name w:val="Titre 4 Car"/>
    <w:basedOn w:val="Policepardfaut"/>
    <w:link w:val="Titre4"/>
    <w:rsid w:val="00047613"/>
    <w:rPr>
      <w:rFonts w:ascii="Arial" w:hAnsi="Arial"/>
      <w:b/>
      <w:color w:val="000000"/>
      <w:sz w:val="24"/>
    </w:rPr>
  </w:style>
  <w:style w:type="character" w:customStyle="1" w:styleId="Titre6Car">
    <w:name w:val="Titre 6 Car"/>
    <w:basedOn w:val="Policepardfaut"/>
    <w:link w:val="Titre6"/>
    <w:rsid w:val="00047613"/>
    <w:rPr>
      <w:rFonts w:ascii="Arial" w:hAnsi="Arial"/>
      <w:b/>
      <w:spacing w:val="-4"/>
      <w:sz w:val="24"/>
    </w:rPr>
  </w:style>
  <w:style w:type="character" w:customStyle="1" w:styleId="ParagraphedelisteCar">
    <w:name w:val="Paragraphe de liste Car"/>
    <w:aliases w:val="texte de base Car,MASC Paragraphe de liste;Paragraphe de liste 1;texte de base;Titre 1 Car1;armelle Car Car"/>
    <w:basedOn w:val="Policepardfaut"/>
    <w:link w:val="Paragraphedeliste"/>
    <w:uiPriority w:val="34"/>
    <w:rsid w:val="007D3D1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securises.fr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uroairport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reffe.ta-strasbourg@juradm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49A993883A048A46814C6A9E2329E" ma:contentTypeVersion="4" ma:contentTypeDescription="Crée un document." ma:contentTypeScope="" ma:versionID="7ef87a34ca4aa7f6a6967da84b8e7379">
  <xsd:schema xmlns:xsd="http://www.w3.org/2001/XMLSchema" xmlns:xs="http://www.w3.org/2001/XMLSchema" xmlns:p="http://schemas.microsoft.com/office/2006/metadata/properties" xmlns:ns2="8512e581-5ef2-4d68-8c09-5337aaa446c7" xmlns:ns3="26b9b0c3-e8c9-4632-8d96-e64c1b80b90c" xmlns:ns4="http://schemas.microsoft.com/sharepoint/v4" targetNamespace="http://schemas.microsoft.com/office/2006/metadata/properties" ma:root="true" ma:fieldsID="1b0a5d5eefe35ae2f15e4ef97e50b9c2" ns2:_="" ns3:_="" ns4:_="">
    <xsd:import namespace="8512e581-5ef2-4d68-8c09-5337aaa446c7"/>
    <xsd:import namespace="26b9b0c3-e8c9-4632-8d96-e64c1b80b90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h_x00e8_me" minOccurs="0"/>
                <xsd:element ref="ns3:SharedWithUsers" minOccurs="0"/>
                <xsd:element ref="ns2:Sous_x002d_th_x00e8_me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2e581-5ef2-4d68-8c09-5337aaa446c7" elementFormDefault="qualified">
    <xsd:import namespace="http://schemas.microsoft.com/office/2006/documentManagement/types"/>
    <xsd:import namespace="http://schemas.microsoft.com/office/infopath/2007/PartnerControls"/>
    <xsd:element name="Th_x00e8_me" ma:index="8" nillable="true" ma:displayName="Thème" ma:default="Phase DCE" ma:format="Dropdown" ma:internalName="Th_x00e8_me">
      <xsd:simpleType>
        <xsd:union memberTypes="dms:Text">
          <xsd:simpleType>
            <xsd:restriction base="dms:Choice">
              <xsd:enumeration value="Général"/>
              <xsd:enumeration value="Règlementation"/>
              <xsd:enumeration value="Instructions"/>
              <xsd:enumeration value="Avis"/>
              <xsd:enumeration value="Phase candidature"/>
              <xsd:enumeration value="Phase DCE"/>
              <xsd:enumeration value="Phase attribution"/>
              <xsd:enumeration value="Vie du marché"/>
            </xsd:restriction>
          </xsd:simpleType>
        </xsd:union>
      </xsd:simpleType>
    </xsd:element>
    <xsd:element name="Sous_x002d_th_x00e8_mes" ma:index="10" nillable="true" ma:displayName="Sous-thèmes" ma:format="Dropdown" ma:internalName="Sous_x002d_th_x00e8_mes">
      <xsd:simpleType>
        <xsd:restriction base="dms:Choice">
          <xsd:enumeration value="Avis de marché"/>
          <xsd:enumeration value="Avis attribution"/>
          <xsd:enumeration value="AE"/>
          <xsd:enumeration value="Avenant"/>
          <xsd:enumeration value="CCP"/>
          <xsd:enumeration value="CSM"/>
          <xsd:enumeration value="DST"/>
          <xsd:enumeration value="Information retenu/non retenu"/>
          <xsd:enumeration value="Communication SMA"/>
          <xsd:enumeration value="OS"/>
          <xsd:enumeration value="Procédure ouverte"/>
          <xsd:enumeration value="Procédure restreinte"/>
          <xsd:enumeration value="PV"/>
          <xsd:enumeration value="Rapport"/>
          <xsd:enumeration value="RC"/>
          <xsd:enumeration value="Reconduction"/>
          <xsd:enumeration value="Seuils"/>
          <xsd:enumeration value="PV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b0c3-e8c9-4632-8d96-e64c1b80b9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s_x002d_th_x00e8_mes xmlns="8512e581-5ef2-4d68-8c09-5337aaa446c7">Procédure ouverte</Sous_x002d_th_x00e8_mes>
    <Th_x00e8_me xmlns="8512e581-5ef2-4d68-8c09-5337aaa446c7">Avis</Th_x00e8_me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7C79-29EA-4FB0-B1BC-CC8634A7A4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365929-3406-4B61-8643-E59403837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12e581-5ef2-4d68-8c09-5337aaa446c7"/>
    <ds:schemaRef ds:uri="26b9b0c3-e8c9-4632-8d96-e64c1b80b90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5A71C6-7533-438D-90F0-D61D0AE99CDC}">
  <ds:schemaRefs>
    <ds:schemaRef ds:uri="http://schemas.microsoft.com/sharepoint/v4"/>
    <ds:schemaRef ds:uri="http://schemas.microsoft.com/office/2006/documentManagement/types"/>
    <ds:schemaRef ds:uri="http://purl.org/dc/dcmitype/"/>
    <ds:schemaRef ds:uri="http://purl.org/dc/elements/1.1/"/>
    <ds:schemaRef ds:uri="26b9b0c3-e8c9-4632-8d96-e64c1b80b90c"/>
    <ds:schemaRef ds:uri="8512e581-5ef2-4d68-8c09-5337aaa446c7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2A6153-3257-42B0-83CC-C7E26ED0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378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de marché version F pour procédures ouvertes non européennes</vt:lpstr>
    </vt:vector>
  </TitlesOfParts>
  <Company>Euroairport</Company>
  <LinksUpToDate>false</LinksUpToDate>
  <CharactersWithSpaces>2675</CharactersWithSpaces>
  <SharedDoc>false</SharedDoc>
  <HLinks>
    <vt:vector size="18" baseType="variant">
      <vt:variant>
        <vt:i4>3801184</vt:i4>
      </vt:variant>
      <vt:variant>
        <vt:i4>6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3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0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F pour procédures ouvertes non européennes</dc:title>
  <dc:creator>GoepfertD</dc:creator>
  <cp:lastModifiedBy>LEBRETON Muriel</cp:lastModifiedBy>
  <cp:revision>14</cp:revision>
  <cp:lastPrinted>2016-08-16T08:26:00Z</cp:lastPrinted>
  <dcterms:created xsi:type="dcterms:W3CDTF">2024-03-06T16:06:00Z</dcterms:created>
  <dcterms:modified xsi:type="dcterms:W3CDTF">2024-11-12T07:25:00Z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0x01010037249A993883A048A46814C6A9E2329E</vt:lpwstr>
  </property>
</Properties>
</file>