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EC7D" w14:textId="77777777" w:rsidR="00572AEA" w:rsidRDefault="00572AEA" w:rsidP="002637A1">
      <w:pPr>
        <w:rPr>
          <w:noProof/>
        </w:rPr>
      </w:pPr>
    </w:p>
    <w:p w14:paraId="52184376" w14:textId="77777777" w:rsidR="00572AEA" w:rsidRDefault="00572AEA" w:rsidP="002637A1">
      <w:pPr>
        <w:rPr>
          <w:noProof/>
        </w:rPr>
      </w:pPr>
    </w:p>
    <w:p w14:paraId="07E0EDB9" w14:textId="77777777" w:rsidR="00572AEA" w:rsidRPr="007704B6" w:rsidRDefault="00572AEA" w:rsidP="002637A1">
      <w:pPr>
        <w:rPr>
          <w:rFonts w:cs="Times New Roman"/>
        </w:rPr>
      </w:pPr>
    </w:p>
    <w:p w14:paraId="5B0C7C3E" w14:textId="77777777" w:rsidR="00572AEA" w:rsidRDefault="00572AEA" w:rsidP="002637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C2693" wp14:editId="0010BE9B">
                <wp:simplePos x="0" y="0"/>
                <wp:positionH relativeFrom="column">
                  <wp:posOffset>158115</wp:posOffset>
                </wp:positionH>
                <wp:positionV relativeFrom="paragraph">
                  <wp:posOffset>93980</wp:posOffset>
                </wp:positionV>
                <wp:extent cx="6484620" cy="480060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A040C" w14:textId="77777777" w:rsidR="00572AEA" w:rsidRPr="00C61E85" w:rsidRDefault="00572AEA" w:rsidP="002637A1">
                            <w:pPr>
                              <w:pStyle w:val="NormalWeb"/>
                              <w:spacing w:before="0" w:beforeAutospacing="0" w:after="0" w:afterAutospacing="0"/>
                              <w:ind w:left="0"/>
                              <w:jc w:val="center"/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  <w:r w:rsidRPr="00C61E85">
                              <w:rPr>
                                <w:rFonts w:asciiTheme="minorHAnsi" w:hAnsiTheme="minorHAnsi"/>
                                <w:szCs w:val="20"/>
                              </w:rPr>
                              <w:t>MARCHE PUBLIC DE TRAVAUX</w:t>
                            </w:r>
                          </w:p>
                          <w:p w14:paraId="5259FFD3" w14:textId="77777777" w:rsidR="00572AEA" w:rsidRPr="00C61E85" w:rsidRDefault="00572AEA" w:rsidP="002637A1">
                            <w:pPr>
                              <w:pStyle w:val="NormalWeb"/>
                              <w:spacing w:before="0" w:beforeAutospacing="0" w:after="0" w:afterAutospacing="0"/>
                              <w:ind w:left="0"/>
                              <w:jc w:val="center"/>
                              <w:rPr>
                                <w:rFonts w:asciiTheme="minorHAnsi" w:hAnsiTheme="minorHAnsi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bookmarkStart w:id="0" w:name="_Hlk5865633"/>
                            <w:bookmarkStart w:id="1" w:name="_Hlk5865634"/>
                            <w:bookmarkStart w:id="2" w:name="_Hlk5865853"/>
                            <w:bookmarkStart w:id="3" w:name="_Hlk5865854"/>
                            <w:r w:rsidRPr="00C61E85">
                              <w:rPr>
                                <w:rFonts w:asciiTheme="minorHAnsi" w:hAnsiTheme="minorHAnsi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établi en application des dispositions des articles du code de la commande publique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C269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.45pt;margin-top:7.4pt;width:510.6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" filled="f" stroked="f">
                <v:textbox>
                  <w:txbxContent>
                    <w:p w14:paraId="025A040C" w14:textId="77777777" w:rsidR="00572AEA" w:rsidRPr="00C61E85" w:rsidRDefault="00572AEA" w:rsidP="002637A1">
                      <w:pPr>
                        <w:pStyle w:val="NormalWeb"/>
                        <w:spacing w:before="0" w:beforeAutospacing="0" w:after="0" w:afterAutospacing="0"/>
                        <w:ind w:left="0"/>
                        <w:jc w:val="center"/>
                        <w:rPr>
                          <w:rFonts w:asciiTheme="minorHAnsi" w:hAnsiTheme="minorHAnsi"/>
                          <w:szCs w:val="20"/>
                        </w:rPr>
                      </w:pPr>
                      <w:r w:rsidRPr="00C61E85">
                        <w:rPr>
                          <w:rFonts w:asciiTheme="minorHAnsi" w:hAnsiTheme="minorHAnsi"/>
                          <w:szCs w:val="20"/>
                        </w:rPr>
                        <w:t>MARCHE PUBLIC DE TRAVAUX</w:t>
                      </w:r>
                    </w:p>
                    <w:p w14:paraId="5259FFD3" w14:textId="77777777" w:rsidR="00572AEA" w:rsidRPr="00C61E85" w:rsidRDefault="00572AEA" w:rsidP="002637A1">
                      <w:pPr>
                        <w:pStyle w:val="NormalWeb"/>
                        <w:spacing w:before="0" w:beforeAutospacing="0" w:after="0" w:afterAutospacing="0"/>
                        <w:ind w:left="0"/>
                        <w:jc w:val="center"/>
                        <w:rPr>
                          <w:rFonts w:asciiTheme="minorHAnsi" w:hAnsiTheme="minorHAnsi"/>
                          <w:b w:val="0"/>
                          <w:bCs w:val="0"/>
                          <w:sz w:val="20"/>
                          <w:szCs w:val="20"/>
                        </w:rPr>
                      </w:pPr>
                      <w:bookmarkStart w:id="4" w:name="_Hlk5865633"/>
                      <w:bookmarkStart w:id="5" w:name="_Hlk5865634"/>
                      <w:bookmarkStart w:id="6" w:name="_Hlk5865853"/>
                      <w:bookmarkStart w:id="7" w:name="_Hlk5865854"/>
                      <w:r w:rsidRPr="00C61E85">
                        <w:rPr>
                          <w:rFonts w:asciiTheme="minorHAnsi" w:hAnsiTheme="minorHAnsi"/>
                          <w:b w:val="0"/>
                          <w:bCs w:val="0"/>
                          <w:sz w:val="20"/>
                          <w:szCs w:val="20"/>
                        </w:rPr>
                        <w:t xml:space="preserve">établi en application des dispositions des articles du code de la commande publique 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</w:p>
    <w:p w14:paraId="09072C8B" w14:textId="77777777" w:rsidR="00572AEA" w:rsidRDefault="00572AEA" w:rsidP="002637A1"/>
    <w:p w14:paraId="7344980D" w14:textId="77777777" w:rsidR="00572AEA" w:rsidRDefault="00572AEA" w:rsidP="002637A1"/>
    <w:p w14:paraId="298A1679" w14:textId="77777777" w:rsidR="00572AEA" w:rsidRDefault="00572AEA" w:rsidP="002637A1"/>
    <w:p w14:paraId="318CDB3A" w14:textId="77777777" w:rsidR="00572AEA" w:rsidRPr="000432D5" w:rsidRDefault="00572AEA" w:rsidP="00550520">
      <w:pPr>
        <w:rPr>
          <w:b/>
          <w:noProof/>
        </w:rPr>
      </w:pPr>
      <w:r>
        <w:rPr>
          <w:noProof/>
        </w:rPr>
        <w:tab/>
      </w:r>
    </w:p>
    <w:p w14:paraId="03C30D8D" w14:textId="77777777" w:rsidR="00572AEA" w:rsidRPr="000432D5" w:rsidRDefault="00572AEA" w:rsidP="00351A38">
      <w:pPr>
        <w:pStyle w:val="NormalWeb"/>
        <w:spacing w:before="0" w:beforeAutospacing="0" w:after="0" w:afterAutospacing="0"/>
        <w:ind w:left="0"/>
        <w:jc w:val="center"/>
        <w:rPr>
          <w:rFonts w:asciiTheme="minorHAnsi" w:hAnsiTheme="minorHAnsi"/>
          <w:noProof/>
          <w:sz w:val="40"/>
          <w:szCs w:val="36"/>
        </w:rPr>
      </w:pPr>
      <w:r w:rsidRPr="00A730DB">
        <w:rPr>
          <w:rFonts w:asciiTheme="minorHAnsi" w:hAnsiTheme="minorHAnsi"/>
          <w:noProof/>
          <w:sz w:val="40"/>
          <w:szCs w:val="36"/>
        </w:rPr>
        <w:t>Commune de Saint Denis du Payré</w:t>
      </w:r>
    </w:p>
    <w:p w14:paraId="6CEB86A7" w14:textId="77777777" w:rsidR="00572AEA" w:rsidRPr="000432D5" w:rsidRDefault="00572AEA" w:rsidP="00351A38">
      <w:pPr>
        <w:ind w:left="0"/>
        <w:jc w:val="center"/>
        <w:rPr>
          <w:b/>
          <w:noProof/>
        </w:rPr>
      </w:pPr>
      <w:r w:rsidRPr="000432D5">
        <w:rPr>
          <w:noProof/>
        </w:rPr>
        <w:drawing>
          <wp:anchor distT="0" distB="0" distL="114300" distR="114300" simplePos="0" relativeHeight="251660288" behindDoc="0" locked="0" layoutInCell="1" allowOverlap="1" wp14:anchorId="1D6D0312" wp14:editId="7A1B9D4F">
            <wp:simplePos x="0" y="0"/>
            <wp:positionH relativeFrom="column">
              <wp:posOffset>2548973</wp:posOffset>
            </wp:positionH>
            <wp:positionV relativeFrom="paragraph">
              <wp:posOffset>94483</wp:posOffset>
            </wp:positionV>
            <wp:extent cx="1581153" cy="2211593"/>
            <wp:effectExtent l="0" t="0" r="0" b="0"/>
            <wp:wrapNone/>
            <wp:docPr id="414573249" name="Image 6">
              <a:extLst xmlns:a="http://schemas.openxmlformats.org/drawingml/2006/main">
                <a:ext uri="{FF2B5EF4-FFF2-40B4-BE49-F238E27FC236}">
                  <a16:creationId xmlns:a16="http://schemas.microsoft.com/office/drawing/2014/main" id="{853AAB74-04B7-41FF-B793-6AECA2DC73C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>
                      <a:extLst>
                        <a:ext uri="{FF2B5EF4-FFF2-40B4-BE49-F238E27FC236}">
                          <a16:creationId xmlns:a16="http://schemas.microsoft.com/office/drawing/2014/main" id="{853AAB74-04B7-41FF-B793-6AECA2DC73C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4" t="8965" r="13077" b="11561"/>
                    <a:stretch/>
                  </pic:blipFill>
                  <pic:spPr>
                    <a:xfrm>
                      <a:off x="0" y="0"/>
                      <a:ext cx="1581153" cy="2211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9A9DC" w14:textId="77777777" w:rsidR="00572AEA" w:rsidRPr="000432D5" w:rsidRDefault="00572AEA" w:rsidP="002637A1"/>
    <w:p w14:paraId="7C1613B1" w14:textId="77777777" w:rsidR="00572AEA" w:rsidRPr="000432D5" w:rsidRDefault="00572AEA" w:rsidP="002637A1"/>
    <w:p w14:paraId="75FE6509" w14:textId="77777777" w:rsidR="00572AEA" w:rsidRPr="000432D5" w:rsidRDefault="00572AEA" w:rsidP="002637A1"/>
    <w:p w14:paraId="3B76EE4D" w14:textId="77777777" w:rsidR="00572AEA" w:rsidRPr="000432D5" w:rsidRDefault="00572AEA" w:rsidP="00351A38">
      <w:pPr>
        <w:pStyle w:val="NormalWeb"/>
        <w:spacing w:before="0" w:beforeAutospacing="0" w:after="0" w:afterAutospacing="0"/>
        <w:ind w:left="0"/>
        <w:jc w:val="center"/>
        <w:rPr>
          <w:rFonts w:asciiTheme="minorHAnsi" w:hAnsiTheme="minorHAnsi"/>
          <w:noProof/>
          <w:sz w:val="40"/>
          <w:szCs w:val="36"/>
        </w:rPr>
      </w:pPr>
    </w:p>
    <w:p w14:paraId="5CA0C654" w14:textId="77777777" w:rsidR="00572AEA" w:rsidRPr="000432D5" w:rsidRDefault="00572AEA" w:rsidP="00351A38">
      <w:pPr>
        <w:pStyle w:val="NormalWeb"/>
        <w:spacing w:before="0" w:beforeAutospacing="0" w:after="0" w:afterAutospacing="0"/>
        <w:ind w:left="0"/>
        <w:jc w:val="center"/>
        <w:rPr>
          <w:rFonts w:asciiTheme="minorHAnsi" w:hAnsiTheme="minorHAnsi"/>
          <w:noProof/>
          <w:sz w:val="40"/>
          <w:szCs w:val="36"/>
        </w:rPr>
      </w:pPr>
    </w:p>
    <w:p w14:paraId="1EE573DD" w14:textId="77777777" w:rsidR="00572AEA" w:rsidRPr="000432D5" w:rsidRDefault="00572AEA" w:rsidP="00351A38">
      <w:pPr>
        <w:pStyle w:val="NormalWeb"/>
        <w:spacing w:before="0" w:beforeAutospacing="0" w:after="0" w:afterAutospacing="0"/>
        <w:ind w:left="0"/>
        <w:jc w:val="center"/>
        <w:rPr>
          <w:rFonts w:asciiTheme="minorHAnsi" w:hAnsiTheme="minorHAnsi"/>
          <w:noProof/>
          <w:sz w:val="40"/>
          <w:szCs w:val="36"/>
        </w:rPr>
      </w:pPr>
    </w:p>
    <w:p w14:paraId="639A959D" w14:textId="77777777" w:rsidR="00572AEA" w:rsidRPr="000432D5" w:rsidRDefault="00572AEA" w:rsidP="00351A38">
      <w:pPr>
        <w:pStyle w:val="NormalWeb"/>
        <w:spacing w:before="0" w:beforeAutospacing="0" w:after="0" w:afterAutospacing="0"/>
        <w:ind w:left="0"/>
        <w:jc w:val="center"/>
        <w:rPr>
          <w:rFonts w:asciiTheme="minorHAnsi" w:hAnsiTheme="minorHAnsi"/>
          <w:noProof/>
          <w:sz w:val="40"/>
          <w:szCs w:val="36"/>
        </w:rPr>
      </w:pPr>
    </w:p>
    <w:p w14:paraId="3C6A87F2" w14:textId="77777777" w:rsidR="00572AEA" w:rsidRPr="000432D5" w:rsidRDefault="00572AEA" w:rsidP="00351A38">
      <w:pPr>
        <w:pStyle w:val="NormalWeb"/>
        <w:spacing w:before="0" w:beforeAutospacing="0" w:after="0" w:afterAutospacing="0"/>
        <w:ind w:left="0"/>
        <w:jc w:val="center"/>
        <w:rPr>
          <w:rFonts w:asciiTheme="minorHAnsi" w:hAnsiTheme="minorHAnsi"/>
          <w:noProof/>
          <w:sz w:val="40"/>
          <w:szCs w:val="36"/>
        </w:rPr>
      </w:pPr>
    </w:p>
    <w:p w14:paraId="5DEE1592" w14:textId="77777777" w:rsidR="00572AEA" w:rsidRPr="000432D5" w:rsidRDefault="00572AEA" w:rsidP="00351A38">
      <w:pPr>
        <w:pStyle w:val="NormalWeb"/>
        <w:spacing w:before="0" w:beforeAutospacing="0" w:after="0" w:afterAutospacing="0"/>
        <w:ind w:left="0"/>
        <w:jc w:val="center"/>
        <w:rPr>
          <w:rFonts w:asciiTheme="minorHAnsi" w:hAnsiTheme="minorHAnsi"/>
          <w:noProof/>
          <w:sz w:val="40"/>
          <w:szCs w:val="36"/>
        </w:rPr>
      </w:pPr>
    </w:p>
    <w:p w14:paraId="11BE66E5" w14:textId="77777777" w:rsidR="00572AEA" w:rsidRPr="00D7697B" w:rsidRDefault="00572AEA" w:rsidP="00351A38">
      <w:pPr>
        <w:pStyle w:val="NormalWeb"/>
        <w:spacing w:before="0" w:beforeAutospacing="0" w:after="0" w:afterAutospacing="0"/>
        <w:ind w:left="0"/>
        <w:jc w:val="center"/>
        <w:rPr>
          <w:rFonts w:asciiTheme="minorHAnsi" w:hAnsiTheme="minorHAnsi"/>
          <w:sz w:val="40"/>
          <w:szCs w:val="36"/>
        </w:rPr>
      </w:pPr>
      <w:r w:rsidRPr="00A730DB">
        <w:rPr>
          <w:rFonts w:asciiTheme="minorHAnsi" w:hAnsiTheme="minorHAnsi"/>
          <w:noProof/>
          <w:sz w:val="40"/>
          <w:szCs w:val="36"/>
        </w:rPr>
        <w:t>Aménagement de la Rue de Lattre</w:t>
      </w:r>
    </w:p>
    <w:p w14:paraId="507E2566" w14:textId="77777777" w:rsidR="00572AEA" w:rsidRDefault="00572AEA" w:rsidP="002637A1"/>
    <w:p w14:paraId="126D9B77" w14:textId="77777777" w:rsidR="00572AEA" w:rsidRDefault="00572AEA" w:rsidP="002637A1"/>
    <w:p w14:paraId="11F1DCCE" w14:textId="77777777" w:rsidR="00572AEA" w:rsidRPr="00694F90" w:rsidRDefault="00572AEA" w:rsidP="00351A38">
      <w:pPr>
        <w:pStyle w:val="NormalWeb"/>
        <w:ind w:left="0"/>
        <w:jc w:val="center"/>
        <w:rPr>
          <w:rFonts w:asciiTheme="minorHAnsi" w:hAnsiTheme="minorHAnsi"/>
          <w:b w:val="0"/>
          <w:sz w:val="36"/>
        </w:rPr>
      </w:pPr>
      <w:r w:rsidRPr="00694F90">
        <w:rPr>
          <w:rFonts w:asciiTheme="minorHAnsi" w:hAnsiTheme="minorHAnsi"/>
          <w:b w:val="0"/>
          <w:sz w:val="36"/>
        </w:rPr>
        <w:t>0 – AVIS D’APPEL PUBLIC A LA CONCURRENCE</w:t>
      </w:r>
    </w:p>
    <w:p w14:paraId="06B083A3" w14:textId="77777777" w:rsidR="00572AEA" w:rsidRDefault="00572AEA" w:rsidP="002637A1"/>
    <w:p w14:paraId="3CB6AB8D" w14:textId="77777777" w:rsidR="00572AEA" w:rsidRDefault="00572AEA" w:rsidP="002637A1"/>
    <w:p w14:paraId="46E027EC" w14:textId="77777777" w:rsidR="00572AEA" w:rsidRPr="000432D5" w:rsidRDefault="00572AEA" w:rsidP="002637A1">
      <w:pPr>
        <w:rPr>
          <w:b/>
        </w:rPr>
      </w:pPr>
      <w:r w:rsidRPr="000432D5">
        <w:rPr>
          <w:b/>
          <w:u w:val="single"/>
        </w:rPr>
        <w:t>Maître d’ouvrage</w:t>
      </w:r>
      <w:r w:rsidRPr="000432D5">
        <w:rPr>
          <w:b/>
        </w:rPr>
        <w:t xml:space="preserve"> : </w:t>
      </w:r>
    </w:p>
    <w:p w14:paraId="20687190" w14:textId="77777777" w:rsidR="00572AEA" w:rsidRPr="000432D5" w:rsidRDefault="00572AEA" w:rsidP="002637A1">
      <w:r>
        <w:rPr>
          <w:noProof/>
        </w:rPr>
        <w:t>Commune de Saint Denis du Payré</w:t>
      </w:r>
    </w:p>
    <w:p w14:paraId="61D95935" w14:textId="77777777" w:rsidR="00572AEA" w:rsidRPr="000432D5" w:rsidRDefault="00572AEA" w:rsidP="002637A1">
      <w:r>
        <w:rPr>
          <w:noProof/>
        </w:rPr>
        <w:t>Mairie</w:t>
      </w:r>
    </w:p>
    <w:p w14:paraId="6A40336C" w14:textId="77777777" w:rsidR="00572AEA" w:rsidRPr="000432D5" w:rsidRDefault="00572AEA" w:rsidP="002637A1">
      <w:r>
        <w:rPr>
          <w:noProof/>
        </w:rPr>
        <w:t>2 Impasse Reverseau</w:t>
      </w:r>
    </w:p>
    <w:p w14:paraId="3C01A906" w14:textId="77777777" w:rsidR="00572AEA" w:rsidRPr="000432D5" w:rsidRDefault="00572AEA" w:rsidP="002637A1">
      <w:r>
        <w:rPr>
          <w:noProof/>
        </w:rPr>
        <w:t>85580</w:t>
      </w:r>
      <w:r w:rsidRPr="000432D5">
        <w:t xml:space="preserve"> </w:t>
      </w:r>
      <w:r>
        <w:rPr>
          <w:noProof/>
        </w:rPr>
        <w:t>SAINT DENIS DU PAYRE</w:t>
      </w:r>
    </w:p>
    <w:p w14:paraId="26BE2F83" w14:textId="77777777" w:rsidR="00572AEA" w:rsidRPr="000432D5" w:rsidRDefault="00572AEA" w:rsidP="002637A1">
      <w:r w:rsidRPr="000432D5">
        <w:t xml:space="preserve">Tél : </w:t>
      </w:r>
      <w:r>
        <w:rPr>
          <w:noProof/>
        </w:rPr>
        <w:t>02 51 27 20 28</w:t>
      </w:r>
    </w:p>
    <w:p w14:paraId="69317061" w14:textId="77777777" w:rsidR="00572AEA" w:rsidRPr="000432D5" w:rsidRDefault="00572AEA" w:rsidP="002637A1"/>
    <w:p w14:paraId="28B1377F" w14:textId="77777777" w:rsidR="00572AEA" w:rsidRPr="000432D5" w:rsidRDefault="00572AEA" w:rsidP="00812C38">
      <w:pPr>
        <w:suppressAutoHyphens/>
        <w:autoSpaceDE/>
        <w:jc w:val="left"/>
        <w:textAlignment w:val="baseline"/>
        <w:rPr>
          <w:rFonts w:eastAsia="Calibri" w:cs="Calibri"/>
          <w:bCs/>
        </w:rPr>
      </w:pPr>
      <w:r w:rsidRPr="000432D5">
        <w:rPr>
          <w:rFonts w:eastAsia="Calibri" w:cs="Calibri"/>
          <w:b/>
          <w:u w:val="single"/>
        </w:rPr>
        <w:t>Représentant du maître d’ouvrage</w:t>
      </w:r>
      <w:r w:rsidRPr="000432D5">
        <w:rPr>
          <w:rFonts w:eastAsia="Calibri" w:cs="Calibri"/>
          <w:b/>
        </w:rPr>
        <w:t xml:space="preserve"> : </w:t>
      </w:r>
    </w:p>
    <w:p w14:paraId="31AAB916" w14:textId="77777777" w:rsidR="00572AEA" w:rsidRDefault="00572AEA" w:rsidP="00812C38">
      <w:pPr>
        <w:suppressAutoHyphens/>
        <w:autoSpaceDE/>
        <w:jc w:val="left"/>
        <w:textAlignment w:val="baseline"/>
        <w:rPr>
          <w:rFonts w:eastAsia="Calibri" w:cs="Calibri"/>
          <w:bCs/>
        </w:rPr>
      </w:pPr>
      <w:r w:rsidRPr="000432D5">
        <w:rPr>
          <w:rFonts w:eastAsia="Calibri" w:cs="Calibri"/>
        </w:rPr>
        <w:t xml:space="preserve">Madame le </w:t>
      </w:r>
      <w:r w:rsidRPr="00A730DB">
        <w:rPr>
          <w:rFonts w:eastAsia="Calibri" w:cs="Calibri"/>
          <w:noProof/>
        </w:rPr>
        <w:t>Maire</w:t>
      </w:r>
    </w:p>
    <w:p w14:paraId="7D8B5270" w14:textId="77777777" w:rsidR="00572AEA" w:rsidRPr="00F64AC3" w:rsidRDefault="00572AEA" w:rsidP="00812C38">
      <w:pPr>
        <w:suppressAutoHyphens/>
        <w:autoSpaceDE/>
        <w:jc w:val="left"/>
        <w:textAlignment w:val="baseline"/>
        <w:rPr>
          <w:rFonts w:eastAsia="Calibri" w:cs="Calibri"/>
          <w:bCs/>
        </w:rPr>
      </w:pPr>
    </w:p>
    <w:p w14:paraId="64E67D89" w14:textId="77777777" w:rsidR="00572AEA" w:rsidRPr="00F64AC3" w:rsidRDefault="00572AEA" w:rsidP="00812C38">
      <w:pPr>
        <w:suppressAutoHyphens/>
        <w:autoSpaceDE/>
        <w:jc w:val="left"/>
        <w:textAlignment w:val="baseline"/>
        <w:rPr>
          <w:rFonts w:eastAsia="Calibri" w:cs="Calibri"/>
          <w:bCs/>
        </w:rPr>
      </w:pPr>
      <w:r w:rsidRPr="00F64AC3">
        <w:rPr>
          <w:rFonts w:eastAsia="Calibri" w:cs="Calibri"/>
          <w:b/>
          <w:u w:val="single"/>
        </w:rPr>
        <w:t>Maître d’œuvre</w:t>
      </w:r>
      <w:r w:rsidRPr="00F64AC3">
        <w:rPr>
          <w:rFonts w:eastAsia="Calibri" w:cs="Calibri"/>
          <w:b/>
        </w:rPr>
        <w:t xml:space="preserve"> : </w:t>
      </w:r>
    </w:p>
    <w:p w14:paraId="796ACB81" w14:textId="77777777" w:rsidR="00572AEA" w:rsidRDefault="00572AEA" w:rsidP="00812C38">
      <w:pPr>
        <w:rPr>
          <w:rFonts w:asciiTheme="minorHAnsi" w:eastAsia="MS Mincho" w:hAnsiTheme="minorHAnsi"/>
          <w:b/>
          <w:sz w:val="20"/>
        </w:rPr>
      </w:pPr>
      <w:r>
        <w:t>VENDÉE EXPANSION - SPL</w:t>
      </w:r>
    </w:p>
    <w:p w14:paraId="110E12CC" w14:textId="77777777" w:rsidR="00572AEA" w:rsidRDefault="00572AEA" w:rsidP="002637A1">
      <w:pPr>
        <w:pStyle w:val="NormalWeb"/>
        <w:spacing w:before="0" w:beforeAutospacing="0" w:after="0" w:afterAutospacing="0"/>
        <w:ind w:left="0"/>
        <w:jc w:val="center"/>
        <w:rPr>
          <w:rFonts w:asciiTheme="minorHAnsi" w:eastAsia="MS Mincho" w:hAnsiTheme="minorHAnsi"/>
          <w:b w:val="0"/>
          <w:sz w:val="20"/>
          <w:szCs w:val="22"/>
        </w:rPr>
      </w:pPr>
    </w:p>
    <w:p w14:paraId="63F3C432" w14:textId="77777777" w:rsidR="00572AEA" w:rsidRDefault="00572AEA" w:rsidP="002637A1">
      <w:pPr>
        <w:pStyle w:val="NormalWeb"/>
        <w:spacing w:before="0" w:beforeAutospacing="0" w:after="0" w:afterAutospacing="0"/>
        <w:ind w:left="0"/>
        <w:jc w:val="center"/>
        <w:rPr>
          <w:rFonts w:asciiTheme="minorHAnsi" w:eastAsia="MS Mincho" w:hAnsiTheme="minorHAnsi"/>
          <w:b w:val="0"/>
          <w:sz w:val="20"/>
          <w:szCs w:val="22"/>
        </w:rPr>
      </w:pPr>
    </w:p>
    <w:p w14:paraId="19BA92D3" w14:textId="77777777" w:rsidR="00572AEA" w:rsidRDefault="00572AEA" w:rsidP="002637A1">
      <w:pPr>
        <w:pStyle w:val="NormalWeb"/>
        <w:spacing w:before="0" w:beforeAutospacing="0" w:after="0" w:afterAutospacing="0"/>
        <w:ind w:left="0"/>
        <w:jc w:val="center"/>
        <w:rPr>
          <w:rFonts w:asciiTheme="minorHAnsi" w:eastAsia="MS Mincho" w:hAnsiTheme="minorHAnsi"/>
          <w:b w:val="0"/>
          <w:sz w:val="20"/>
          <w:szCs w:val="22"/>
        </w:rPr>
      </w:pPr>
    </w:p>
    <w:p w14:paraId="259F6845" w14:textId="77777777" w:rsidR="00572AEA" w:rsidRDefault="00572AEA" w:rsidP="002637A1">
      <w:pPr>
        <w:pStyle w:val="NormalWeb"/>
        <w:spacing w:before="0" w:beforeAutospacing="0" w:after="0" w:afterAutospacing="0"/>
        <w:ind w:left="0"/>
        <w:jc w:val="center"/>
        <w:rPr>
          <w:rFonts w:asciiTheme="minorHAnsi" w:eastAsia="MS Mincho" w:hAnsiTheme="minorHAnsi"/>
          <w:b w:val="0"/>
          <w:sz w:val="20"/>
          <w:szCs w:val="22"/>
        </w:rPr>
      </w:pPr>
    </w:p>
    <w:p w14:paraId="6F6FDAB5" w14:textId="77777777" w:rsidR="00572AEA" w:rsidRPr="002B78AA" w:rsidRDefault="00572AEA" w:rsidP="002637A1">
      <w:pPr>
        <w:pStyle w:val="NormalWeb"/>
        <w:spacing w:before="0" w:beforeAutospacing="0" w:after="0" w:afterAutospacing="0"/>
        <w:ind w:left="0"/>
        <w:jc w:val="center"/>
        <w:rPr>
          <w:rFonts w:asciiTheme="minorHAnsi" w:hAnsiTheme="minorHAnsi"/>
          <w:b w:val="0"/>
          <w:sz w:val="20"/>
          <w:szCs w:val="22"/>
        </w:rPr>
      </w:pPr>
      <w:r w:rsidRPr="002B78AA">
        <w:rPr>
          <w:rFonts w:asciiTheme="minorHAnsi" w:eastAsia="MS Mincho" w:hAnsiTheme="minorHAnsi"/>
          <w:b w:val="0"/>
          <w:sz w:val="20"/>
          <w:szCs w:val="22"/>
        </w:rPr>
        <w:t>La procédure de consultation utilisée est la suivante :</w:t>
      </w:r>
    </w:p>
    <w:p w14:paraId="31264213" w14:textId="77777777" w:rsidR="00572AEA" w:rsidRDefault="00572AEA" w:rsidP="002637A1">
      <w:pPr>
        <w:pStyle w:val="NormalWeb"/>
        <w:spacing w:before="0" w:beforeAutospacing="0" w:after="0" w:afterAutospacing="0"/>
        <w:ind w:left="0"/>
        <w:jc w:val="center"/>
      </w:pPr>
      <w:r w:rsidRPr="002B78AA">
        <w:rPr>
          <w:rFonts w:asciiTheme="minorHAnsi" w:eastAsia="MS Mincho" w:hAnsiTheme="minorHAnsi"/>
          <w:b w:val="0"/>
          <w:sz w:val="20"/>
          <w:szCs w:val="22"/>
        </w:rPr>
        <w:t xml:space="preserve">Procédure adaptée </w:t>
      </w:r>
      <w:r>
        <w:rPr>
          <w:rFonts w:asciiTheme="minorHAnsi" w:eastAsia="MS Mincho" w:hAnsiTheme="minorHAnsi"/>
          <w:b w:val="0"/>
          <w:sz w:val="20"/>
          <w:szCs w:val="22"/>
        </w:rPr>
        <w:t xml:space="preserve">ouverte avec possibilité de négociation en application du code de la commande publique </w:t>
      </w:r>
    </w:p>
    <w:p w14:paraId="23C1912B" w14:textId="77777777" w:rsidR="00572AEA" w:rsidRDefault="00572AEA" w:rsidP="002B78AA"/>
    <w:p w14:paraId="53EAF649" w14:textId="77777777" w:rsidR="00572AEA" w:rsidRDefault="00572AEA" w:rsidP="002B78AA">
      <w:r>
        <w:br w:type="page"/>
      </w:r>
    </w:p>
    <w:p w14:paraId="77F73C49" w14:textId="77777777" w:rsidR="00572AEA" w:rsidRPr="00885785" w:rsidRDefault="00572AEA" w:rsidP="00673E83">
      <w:pPr>
        <w:tabs>
          <w:tab w:val="left" w:pos="364"/>
        </w:tabs>
      </w:pPr>
      <w:r w:rsidRPr="00885785">
        <w:rPr>
          <w:b/>
          <w:bCs/>
          <w:u w:val="single"/>
        </w:rPr>
        <w:lastRenderedPageBreak/>
        <w:t>Identification de l’acheteur</w:t>
      </w:r>
    </w:p>
    <w:p w14:paraId="62D0C0B1" w14:textId="77777777" w:rsidR="00572AEA" w:rsidRDefault="00572AEA" w:rsidP="00673E83">
      <w:pPr>
        <w:rPr>
          <w:b/>
        </w:rPr>
      </w:pPr>
    </w:p>
    <w:p w14:paraId="7D7D3005" w14:textId="77777777" w:rsidR="00572AEA" w:rsidRPr="009973A9" w:rsidRDefault="00572AEA" w:rsidP="00673E83">
      <w:pPr>
        <w:rPr>
          <w:b/>
        </w:rPr>
      </w:pPr>
      <w:r w:rsidRPr="009973A9">
        <w:rPr>
          <w:b/>
        </w:rPr>
        <w:t xml:space="preserve">Maître d’ouvrage : </w:t>
      </w:r>
    </w:p>
    <w:p w14:paraId="46A83B55" w14:textId="77777777" w:rsidR="00572AEA" w:rsidRPr="00F74FEC" w:rsidRDefault="00572AEA" w:rsidP="002B78AA"/>
    <w:p w14:paraId="3EF90E1C" w14:textId="77777777" w:rsidR="00572AEA" w:rsidRPr="000432D5" w:rsidRDefault="00572AEA" w:rsidP="00DA0490">
      <w:pPr>
        <w:rPr>
          <w:noProof/>
        </w:rPr>
      </w:pPr>
      <w:r>
        <w:rPr>
          <w:noProof/>
        </w:rPr>
        <w:t>Commune de Saint Denis du Payré</w:t>
      </w:r>
    </w:p>
    <w:p w14:paraId="739F2707" w14:textId="77777777" w:rsidR="00572AEA" w:rsidRPr="000432D5" w:rsidRDefault="00572AEA" w:rsidP="00DA0490">
      <w:pPr>
        <w:rPr>
          <w:noProof/>
        </w:rPr>
      </w:pPr>
      <w:r>
        <w:rPr>
          <w:noProof/>
        </w:rPr>
        <w:t>Mairie</w:t>
      </w:r>
    </w:p>
    <w:p w14:paraId="3BA93619" w14:textId="77777777" w:rsidR="00572AEA" w:rsidRPr="000432D5" w:rsidRDefault="00572AEA" w:rsidP="00DA0490">
      <w:pPr>
        <w:rPr>
          <w:noProof/>
        </w:rPr>
      </w:pPr>
      <w:r>
        <w:rPr>
          <w:noProof/>
        </w:rPr>
        <w:t>2 Impasse Reverseau</w:t>
      </w:r>
    </w:p>
    <w:p w14:paraId="658D2EFA" w14:textId="77777777" w:rsidR="00572AEA" w:rsidRPr="000432D5" w:rsidRDefault="00572AEA" w:rsidP="00DA0490">
      <w:pPr>
        <w:rPr>
          <w:noProof/>
        </w:rPr>
      </w:pPr>
      <w:r>
        <w:rPr>
          <w:noProof/>
        </w:rPr>
        <w:t>85580</w:t>
      </w:r>
      <w:r w:rsidRPr="000432D5">
        <w:rPr>
          <w:noProof/>
        </w:rPr>
        <w:t xml:space="preserve"> </w:t>
      </w:r>
      <w:r>
        <w:rPr>
          <w:noProof/>
        </w:rPr>
        <w:t>SAINT DENIS DU PAYRE</w:t>
      </w:r>
    </w:p>
    <w:p w14:paraId="74501B1D" w14:textId="77777777" w:rsidR="00572AEA" w:rsidRPr="000432D5" w:rsidRDefault="00572AEA" w:rsidP="00DA0490">
      <w:pPr>
        <w:rPr>
          <w:noProof/>
        </w:rPr>
      </w:pPr>
    </w:p>
    <w:p w14:paraId="402D0FC3" w14:textId="77777777" w:rsidR="00572AEA" w:rsidRPr="000432D5" w:rsidRDefault="00572AEA" w:rsidP="00DA0490">
      <w:pPr>
        <w:rPr>
          <w:noProof/>
        </w:rPr>
      </w:pPr>
      <w:r w:rsidRPr="000432D5">
        <w:rPr>
          <w:noProof/>
        </w:rPr>
        <w:t xml:space="preserve">Tél : </w:t>
      </w:r>
      <w:r>
        <w:rPr>
          <w:noProof/>
        </w:rPr>
        <w:t>02 51 27 20 28</w:t>
      </w:r>
    </w:p>
    <w:p w14:paraId="1BC278CB" w14:textId="77777777" w:rsidR="00572AEA" w:rsidRPr="000432D5" w:rsidRDefault="00572AEA" w:rsidP="00DA0490"/>
    <w:p w14:paraId="0EA0CC21" w14:textId="77777777" w:rsidR="00572AEA" w:rsidRPr="00F74FEC" w:rsidRDefault="00572AEA" w:rsidP="00DA0490">
      <w:r w:rsidRPr="000432D5">
        <w:t xml:space="preserve">Adresse de courrier électronique (courriel) : </w:t>
      </w:r>
      <w:r w:rsidRPr="00A730DB">
        <w:rPr>
          <w:noProof/>
          <w:color w:val="0000FF"/>
          <w:u w:val="single" w:color="4472C4"/>
        </w:rPr>
        <w:t>accueil@stdenispayre.fr</w:t>
      </w:r>
    </w:p>
    <w:p w14:paraId="49C3D34C" w14:textId="77777777" w:rsidR="00572AEA" w:rsidRDefault="00572AEA" w:rsidP="00673E83">
      <w:pPr>
        <w:tabs>
          <w:tab w:val="left" w:pos="364"/>
        </w:tabs>
      </w:pPr>
    </w:p>
    <w:p w14:paraId="788DE51F" w14:textId="77777777" w:rsidR="00572AEA" w:rsidRPr="00667EC8" w:rsidRDefault="00572AEA" w:rsidP="00237830">
      <w:pPr>
        <w:tabs>
          <w:tab w:val="left" w:pos="364"/>
        </w:tabs>
      </w:pPr>
      <w:r w:rsidRPr="000432D5">
        <w:t>Groupement de commandes : Non</w:t>
      </w:r>
      <w:r>
        <w:t xml:space="preserve"> </w:t>
      </w:r>
    </w:p>
    <w:p w14:paraId="769BC048" w14:textId="77777777" w:rsidR="00572AEA" w:rsidRDefault="00572AEA" w:rsidP="002B78AA"/>
    <w:p w14:paraId="502C8B42" w14:textId="77777777" w:rsidR="00572AEA" w:rsidRDefault="00572AEA" w:rsidP="002B78AA"/>
    <w:p w14:paraId="57E73B9E" w14:textId="77777777" w:rsidR="00572AEA" w:rsidRPr="002748D3" w:rsidRDefault="00572AEA" w:rsidP="00673E83">
      <w:pPr>
        <w:tabs>
          <w:tab w:val="left" w:pos="364"/>
        </w:tabs>
      </w:pPr>
      <w:r>
        <w:rPr>
          <w:b/>
          <w:bCs/>
          <w:u w:val="single"/>
        </w:rPr>
        <w:t>Communication</w:t>
      </w:r>
    </w:p>
    <w:p w14:paraId="5CE6F1AA" w14:textId="77777777" w:rsidR="00572AEA" w:rsidRDefault="00572AEA" w:rsidP="00673E83">
      <w:pPr>
        <w:tabs>
          <w:tab w:val="left" w:pos="364"/>
        </w:tabs>
      </w:pPr>
      <w:r w:rsidRPr="002748D3">
        <w:t xml:space="preserve">Moyen d’accès aux documents de la </w:t>
      </w:r>
      <w:r w:rsidRPr="000432D5">
        <w:t xml:space="preserve">consultation : </w:t>
      </w:r>
      <w:r w:rsidRPr="00A730DB">
        <w:rPr>
          <w:noProof/>
          <w:color w:val="0000FF"/>
          <w:u w:val="single" w:color="4472C4"/>
        </w:rPr>
        <w:t>www.marches-securises.fr</w:t>
      </w:r>
      <w:r w:rsidRPr="000432D5">
        <w:t xml:space="preserve"> .</w:t>
      </w:r>
    </w:p>
    <w:p w14:paraId="22D1FBB9" w14:textId="77777777" w:rsidR="00572AEA" w:rsidRDefault="00572AEA" w:rsidP="00673E83">
      <w:pPr>
        <w:tabs>
          <w:tab w:val="left" w:pos="364"/>
        </w:tabs>
      </w:pPr>
    </w:p>
    <w:p w14:paraId="6CB2B06F" w14:textId="77777777" w:rsidR="00572AEA" w:rsidRPr="002748D3" w:rsidRDefault="00572AEA" w:rsidP="00673E83">
      <w:pPr>
        <w:tabs>
          <w:tab w:val="left" w:pos="364"/>
        </w:tabs>
      </w:pPr>
      <w:r w:rsidRPr="002748D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Procédure</w:t>
      </w:r>
    </w:p>
    <w:p w14:paraId="1E27966D" w14:textId="77777777" w:rsidR="00572AEA" w:rsidRPr="00650F77" w:rsidRDefault="00572AEA" w:rsidP="00673E83">
      <w:pPr>
        <w:tabs>
          <w:tab w:val="left" w:pos="364"/>
        </w:tabs>
      </w:pPr>
      <w:r w:rsidRPr="005B65E0">
        <w:rPr>
          <w:u w:val="single"/>
        </w:rPr>
        <w:t>Type de procédure</w:t>
      </w:r>
      <w:r w:rsidRPr="00650F77">
        <w:t xml:space="preserve"> : </w:t>
      </w:r>
      <w:r w:rsidRPr="005B65E0">
        <w:t>Procédure adaptée ouverte avec possibilité de négociation en application du code de la commande publique</w:t>
      </w:r>
    </w:p>
    <w:p w14:paraId="6FC29010" w14:textId="77777777" w:rsidR="00572AEA" w:rsidRDefault="00572AEA" w:rsidP="00673E83">
      <w:pPr>
        <w:tabs>
          <w:tab w:val="left" w:pos="364"/>
        </w:tabs>
      </w:pPr>
    </w:p>
    <w:p w14:paraId="161DA60F" w14:textId="77777777" w:rsidR="00572AEA" w:rsidRPr="00650F77" w:rsidRDefault="00572AEA" w:rsidP="00673E83">
      <w:pPr>
        <w:tabs>
          <w:tab w:val="left" w:pos="364"/>
        </w:tabs>
      </w:pPr>
      <w:r w:rsidRPr="00673E83">
        <w:rPr>
          <w:i/>
          <w:iCs/>
          <w:u w:val="single"/>
        </w:rPr>
        <w:t>Conditions de participation</w:t>
      </w:r>
      <w:r w:rsidRPr="00650F77">
        <w:t> :</w:t>
      </w:r>
    </w:p>
    <w:p w14:paraId="0A7844D3" w14:textId="77777777" w:rsidR="00572AEA" w:rsidRPr="008C4386" w:rsidRDefault="00572AEA" w:rsidP="00673E83">
      <w:pPr>
        <w:pStyle w:val="Paragraphedeliste"/>
        <w:numPr>
          <w:ilvl w:val="0"/>
          <w:numId w:val="43"/>
        </w:numPr>
        <w:tabs>
          <w:tab w:val="left" w:pos="364"/>
        </w:tabs>
      </w:pPr>
      <w:r>
        <w:t>A</w:t>
      </w:r>
      <w:r w:rsidRPr="008C4386">
        <w:t>ptitude à exercer l’activité professionnelle : conditions / moyens de preuve</w:t>
      </w:r>
    </w:p>
    <w:p w14:paraId="42F50F0B" w14:textId="77777777" w:rsidR="00572AEA" w:rsidRPr="00C85197" w:rsidRDefault="00572AEA" w:rsidP="00673E83">
      <w:pPr>
        <w:tabs>
          <w:tab w:val="left" w:pos="364"/>
        </w:tabs>
      </w:pPr>
      <w:r>
        <w:t>Les éléments suivants devront être fournis </w:t>
      </w:r>
      <w:r w:rsidRPr="008D6D1C">
        <w:t>: présentation d’une liste des travaux exécutés au cours des cinq dernières années ou à défaut, des certificats de qualification professionnelle / preuve par tout moyen</w:t>
      </w:r>
    </w:p>
    <w:p w14:paraId="4E4F0245" w14:textId="77777777" w:rsidR="00572AEA" w:rsidRPr="008D6D1C" w:rsidRDefault="00572AEA" w:rsidP="00673E83">
      <w:pPr>
        <w:pStyle w:val="Paragraphedeliste"/>
        <w:numPr>
          <w:ilvl w:val="0"/>
          <w:numId w:val="43"/>
        </w:numPr>
        <w:tabs>
          <w:tab w:val="left" w:pos="364"/>
        </w:tabs>
      </w:pPr>
      <w:r>
        <w:t>C</w:t>
      </w:r>
      <w:r w:rsidRPr="008C4386">
        <w:t xml:space="preserve">apacité économique et financière : </w:t>
      </w:r>
      <w:r w:rsidRPr="008D6D1C">
        <w:t>conditions / moyens de preuve</w:t>
      </w:r>
    </w:p>
    <w:p w14:paraId="4816F2C6" w14:textId="77777777" w:rsidR="00572AEA" w:rsidRPr="00C85197" w:rsidRDefault="00572AEA" w:rsidP="00673E83">
      <w:pPr>
        <w:tabs>
          <w:tab w:val="left" w:pos="364"/>
        </w:tabs>
      </w:pPr>
      <w:r w:rsidRPr="008D6D1C">
        <w:t>Les éléments suivants devront être fournis : chiffre d’affaires global et chiffre d’affaires concernant les prestations objet du marché public, réalisés au cours des trois derniers exercices disponibles / DC2 ou documents équivalents ; La preuve d’une assurance pours les risques professionnels / Attestation d’assurance responsabilité civile professionnelle</w:t>
      </w:r>
    </w:p>
    <w:p w14:paraId="336C6A60" w14:textId="77777777" w:rsidR="00572AEA" w:rsidRPr="008C4386" w:rsidRDefault="00572AEA" w:rsidP="00673E83">
      <w:pPr>
        <w:pStyle w:val="Paragraphedeliste"/>
        <w:numPr>
          <w:ilvl w:val="0"/>
          <w:numId w:val="43"/>
        </w:numPr>
        <w:tabs>
          <w:tab w:val="left" w:pos="364"/>
        </w:tabs>
      </w:pPr>
      <w:r>
        <w:t>C</w:t>
      </w:r>
      <w:r w:rsidRPr="008C4386">
        <w:t>apacité technique et professionnelle : conditions / moyens de preuve</w:t>
      </w:r>
    </w:p>
    <w:p w14:paraId="6139B38C" w14:textId="77777777" w:rsidR="00572AEA" w:rsidRDefault="00572AEA" w:rsidP="002B78AA">
      <w:r w:rsidRPr="005B65E0">
        <w:t xml:space="preserve">Les éléments suivants devront </w:t>
      </w:r>
      <w:r w:rsidRPr="008D6D1C">
        <w:t>être fournis :  Une déclaration indiquant les effectifs moyens annuels du candidat (moyens humains généraux) ; Une description de l'outillage, du matériel et de l'équipement technique dont le candidat dispose pour la réalisation de marchés de même nature (moyens techniques généraux) ; une attestation sur l’honneur engageant l’entreprise à fournir avant le démarrage des travaux la ou les autorisation(s) d’intervention à proximité des réseaux (AIPR) pour le personnel concerné.</w:t>
      </w:r>
    </w:p>
    <w:p w14:paraId="7DA9F76B" w14:textId="77777777" w:rsidR="00572AEA" w:rsidRDefault="00572AEA" w:rsidP="002B78AA"/>
    <w:p w14:paraId="7C85C3D8" w14:textId="77777777" w:rsidR="00572AEA" w:rsidRPr="000432D5" w:rsidRDefault="00572AEA" w:rsidP="00673E83">
      <w:pPr>
        <w:tabs>
          <w:tab w:val="left" w:pos="364"/>
        </w:tabs>
      </w:pPr>
      <w:r w:rsidRPr="000432D5">
        <w:t xml:space="preserve">Technique d’achat : Sans objet </w:t>
      </w:r>
    </w:p>
    <w:p w14:paraId="32B73EF7" w14:textId="77777777" w:rsidR="00572AEA" w:rsidRPr="000432D5" w:rsidRDefault="00572AEA" w:rsidP="00673E83">
      <w:pPr>
        <w:tabs>
          <w:tab w:val="left" w:pos="364"/>
        </w:tabs>
      </w:pPr>
      <w:r w:rsidRPr="000432D5">
        <w:t xml:space="preserve">Date et heure limites de réception des plis : </w:t>
      </w:r>
      <w:r>
        <w:rPr>
          <w:noProof/>
        </w:rPr>
        <w:t>Mercredi 27 novembre 2024 à 12h00</w:t>
      </w:r>
    </w:p>
    <w:p w14:paraId="3AF74932" w14:textId="77777777" w:rsidR="00572AEA" w:rsidRPr="000432D5" w:rsidRDefault="00572AEA" w:rsidP="00673E83">
      <w:pPr>
        <w:tabs>
          <w:tab w:val="left" w:pos="364"/>
        </w:tabs>
      </w:pPr>
      <w:r w:rsidRPr="000432D5">
        <w:t xml:space="preserve">Présentation des offres sur </w:t>
      </w:r>
      <w:r w:rsidRPr="00A730DB">
        <w:rPr>
          <w:noProof/>
          <w:color w:val="0000FF"/>
          <w:u w:val="single" w:color="4472C4"/>
        </w:rPr>
        <w:t>www.marches-securises.fr</w:t>
      </w:r>
    </w:p>
    <w:p w14:paraId="3BBFD73C" w14:textId="77777777" w:rsidR="00572AEA" w:rsidRPr="000432D5" w:rsidRDefault="00572AEA" w:rsidP="00673E83">
      <w:pPr>
        <w:tabs>
          <w:tab w:val="left" w:pos="364"/>
        </w:tabs>
      </w:pPr>
      <w:r w:rsidRPr="000432D5">
        <w:t>L’acheteur exige la présentation de variantes : non</w:t>
      </w:r>
    </w:p>
    <w:p w14:paraId="49B0EAFE" w14:textId="77777777" w:rsidR="00572AEA" w:rsidRDefault="00572AEA" w:rsidP="004B267A">
      <w:pPr>
        <w:tabs>
          <w:tab w:val="left" w:pos="364"/>
        </w:tabs>
      </w:pPr>
      <w:r w:rsidRPr="000432D5">
        <w:t>Il n’est pas prévu de prestations supplémentaires éventuelles.</w:t>
      </w:r>
    </w:p>
    <w:p w14:paraId="2333F614" w14:textId="77777777" w:rsidR="00572AEA" w:rsidRDefault="00572AEA" w:rsidP="002B78AA"/>
    <w:p w14:paraId="1B743502" w14:textId="77777777" w:rsidR="00572AEA" w:rsidRDefault="00572AEA" w:rsidP="002B78AA"/>
    <w:p w14:paraId="54225C1A" w14:textId="77777777" w:rsidR="00572AEA" w:rsidRDefault="00572AEA" w:rsidP="00AF5F50">
      <w:r w:rsidRPr="004B267A">
        <w:rPr>
          <w:i/>
          <w:iCs/>
          <w:u w:val="single"/>
        </w:rPr>
        <w:t>Critères d’attribution</w:t>
      </w:r>
      <w:r>
        <w:t> :</w:t>
      </w:r>
    </w:p>
    <w:p w14:paraId="45342B22" w14:textId="77777777" w:rsidR="00572AEA" w:rsidRDefault="00572AEA" w:rsidP="00AF5F50"/>
    <w:p w14:paraId="7D67A172" w14:textId="77777777" w:rsidR="00572AEA" w:rsidRPr="008D6D1C" w:rsidRDefault="00572AEA" w:rsidP="00AF5F50">
      <w:pPr>
        <w:ind w:firstLine="709"/>
        <w:rPr>
          <w:b/>
          <w:bCs/>
        </w:rPr>
      </w:pPr>
      <w:r w:rsidRPr="008D6D1C">
        <w:rPr>
          <w:b/>
        </w:rPr>
        <w:t>60 % Prix</w:t>
      </w:r>
      <w:r w:rsidRPr="008D6D1C">
        <w:rPr>
          <w:b/>
          <w:bCs/>
        </w:rPr>
        <w:t xml:space="preserve"> </w:t>
      </w:r>
    </w:p>
    <w:p w14:paraId="0BA99A6A" w14:textId="77777777" w:rsidR="00572AEA" w:rsidRPr="008D6D1C" w:rsidRDefault="00572AEA" w:rsidP="00AF5F50">
      <w:pPr>
        <w:ind w:firstLine="709"/>
        <w:rPr>
          <w:bCs/>
        </w:rPr>
      </w:pPr>
      <w:r w:rsidRPr="008D6D1C">
        <w:rPr>
          <w:b/>
        </w:rPr>
        <w:t>16 % Méthodologie de mise en œuvre et de déploiement de la solution proposée</w:t>
      </w:r>
    </w:p>
    <w:p w14:paraId="04957BB3" w14:textId="77777777" w:rsidR="00572AEA" w:rsidRPr="008D6D1C" w:rsidRDefault="00572AEA" w:rsidP="00AF5F50">
      <w:pPr>
        <w:ind w:firstLine="709"/>
        <w:rPr>
          <w:b/>
          <w:bCs/>
        </w:rPr>
      </w:pPr>
      <w:r w:rsidRPr="008D6D1C">
        <w:rPr>
          <w:b/>
        </w:rPr>
        <w:t>12 % Moyens humains et techniques mis à disposition pour réalisation des prestations</w:t>
      </w:r>
    </w:p>
    <w:p w14:paraId="75B7356D" w14:textId="77777777" w:rsidR="00572AEA" w:rsidRPr="008D6D1C" w:rsidRDefault="00572AEA" w:rsidP="00AF5F50">
      <w:pPr>
        <w:ind w:firstLine="709"/>
        <w:rPr>
          <w:bCs/>
        </w:rPr>
      </w:pPr>
      <w:r w:rsidRPr="008D6D1C">
        <w:rPr>
          <w:b/>
        </w:rPr>
        <w:t>6 % Qualité</w:t>
      </w:r>
    </w:p>
    <w:p w14:paraId="108987AB" w14:textId="77777777" w:rsidR="00572AEA" w:rsidRPr="00541E95" w:rsidRDefault="00572AEA" w:rsidP="00AF5F50">
      <w:pPr>
        <w:ind w:firstLine="709"/>
        <w:rPr>
          <w:b/>
          <w:bCs/>
        </w:rPr>
      </w:pPr>
      <w:r w:rsidRPr="008D6D1C">
        <w:rPr>
          <w:b/>
        </w:rPr>
        <w:t>6 % Performance en matière de protection de l'environnement</w:t>
      </w:r>
    </w:p>
    <w:p w14:paraId="07266259" w14:textId="77777777" w:rsidR="00572AEA" w:rsidRDefault="00572AEA" w:rsidP="002B78AA"/>
    <w:p w14:paraId="66979EC9" w14:textId="77777777" w:rsidR="00572AEA" w:rsidRDefault="00572AEA" w:rsidP="002B78AA"/>
    <w:p w14:paraId="61B37689" w14:textId="77777777" w:rsidR="00572AEA" w:rsidRDefault="00572AEA" w:rsidP="00673E83">
      <w:pPr>
        <w:tabs>
          <w:tab w:val="left" w:pos="364"/>
        </w:tabs>
        <w:rPr>
          <w:b/>
          <w:bCs/>
          <w:u w:val="single"/>
        </w:rPr>
      </w:pPr>
    </w:p>
    <w:p w14:paraId="3CD746BA" w14:textId="77777777" w:rsidR="00572AEA" w:rsidRPr="002748D3" w:rsidRDefault="00572AEA" w:rsidP="00673E83">
      <w:pPr>
        <w:tabs>
          <w:tab w:val="left" w:pos="364"/>
        </w:tabs>
      </w:pPr>
      <w:r>
        <w:rPr>
          <w:b/>
          <w:bCs/>
          <w:u w:val="single"/>
        </w:rPr>
        <w:t>Identification du marché</w:t>
      </w:r>
    </w:p>
    <w:p w14:paraId="29C1290F" w14:textId="77777777" w:rsidR="00572AEA" w:rsidRPr="000432D5" w:rsidRDefault="00572AEA" w:rsidP="00673E83">
      <w:pPr>
        <w:tabs>
          <w:tab w:val="left" w:pos="364"/>
        </w:tabs>
      </w:pPr>
      <w:r>
        <w:t xml:space="preserve">Intitulé du </w:t>
      </w:r>
      <w:r w:rsidRPr="000432D5">
        <w:t xml:space="preserve">marché : </w:t>
      </w:r>
      <w:r>
        <w:rPr>
          <w:noProof/>
        </w:rPr>
        <w:t>Aménagement de la Rue de Lattre</w:t>
      </w:r>
      <w:r w:rsidRPr="000432D5">
        <w:t xml:space="preserve"> </w:t>
      </w:r>
    </w:p>
    <w:p w14:paraId="7250F5F8" w14:textId="77777777" w:rsidR="00572AEA" w:rsidRDefault="00572AEA" w:rsidP="00673E83">
      <w:pPr>
        <w:tabs>
          <w:tab w:val="left" w:pos="364"/>
        </w:tabs>
      </w:pPr>
      <w:r w:rsidRPr="000432D5">
        <w:t xml:space="preserve">Type de marché : Travaux </w:t>
      </w:r>
    </w:p>
    <w:p w14:paraId="26F91CE9" w14:textId="77777777" w:rsidR="00572AEA" w:rsidRDefault="00572AEA" w:rsidP="00673E83">
      <w:pPr>
        <w:tabs>
          <w:tab w:val="left" w:pos="364"/>
        </w:tabs>
      </w:pPr>
      <w:r w:rsidRPr="008D6D1C">
        <w:t xml:space="preserve">Description succincte du marché : Aménagement de la rue de Lattre </w:t>
      </w:r>
    </w:p>
    <w:p w14:paraId="3DD6ED30" w14:textId="77777777" w:rsidR="00572AEA" w:rsidRDefault="00572AEA" w:rsidP="00673E83">
      <w:pPr>
        <w:tabs>
          <w:tab w:val="left" w:pos="364"/>
        </w:tabs>
      </w:pPr>
      <w:r>
        <w:t>Lieu principal d’exécution du marché : Rue de Lattre, commune de Saint Denis du Payré</w:t>
      </w:r>
    </w:p>
    <w:p w14:paraId="79561C68" w14:textId="77777777" w:rsidR="00572AEA" w:rsidRDefault="00572AEA" w:rsidP="000432D5">
      <w:pPr>
        <w:tabs>
          <w:tab w:val="left" w:pos="364"/>
        </w:tabs>
      </w:pPr>
      <w:r>
        <w:t xml:space="preserve">Durée du marché : </w:t>
      </w:r>
      <w:r>
        <w:rPr>
          <w:noProof/>
        </w:rPr>
        <w:t>90 jours</w:t>
      </w:r>
    </w:p>
    <w:p w14:paraId="778CB70A" w14:textId="77777777" w:rsidR="00572AEA" w:rsidRDefault="00572AEA" w:rsidP="000432D5">
      <w:pPr>
        <w:tabs>
          <w:tab w:val="left" w:pos="364"/>
        </w:tabs>
      </w:pPr>
      <w:r>
        <w:t xml:space="preserve">La consultation comporte des tranches : </w:t>
      </w:r>
      <w:r w:rsidRPr="008A3284">
        <w:t>Non</w:t>
      </w:r>
    </w:p>
    <w:p w14:paraId="6C57052C" w14:textId="77777777" w:rsidR="00572AEA" w:rsidRDefault="00572AEA" w:rsidP="002B78AA"/>
    <w:p w14:paraId="616E63A4" w14:textId="77777777" w:rsidR="00572AEA" w:rsidRDefault="00572AEA" w:rsidP="00673E83">
      <w:pPr>
        <w:tabs>
          <w:tab w:val="left" w:pos="364"/>
        </w:tabs>
        <w:rPr>
          <w:b/>
          <w:bCs/>
          <w:u w:val="single"/>
        </w:rPr>
      </w:pPr>
      <w:r w:rsidRPr="009F7789">
        <w:rPr>
          <w:b/>
          <w:bCs/>
          <w:u w:val="single"/>
        </w:rPr>
        <w:t>Lots</w:t>
      </w:r>
    </w:p>
    <w:p w14:paraId="62F171C1" w14:textId="77777777" w:rsidR="00572AEA" w:rsidRDefault="00572AEA" w:rsidP="00673E83">
      <w:pPr>
        <w:tabs>
          <w:tab w:val="left" w:pos="364"/>
        </w:tabs>
      </w:pPr>
      <w:r w:rsidRPr="000432D5">
        <w:t>Marché alloti : non</w:t>
      </w:r>
    </w:p>
    <w:p w14:paraId="63A5D785" w14:textId="77777777" w:rsidR="00572AEA" w:rsidRDefault="00572AEA" w:rsidP="000432D5">
      <w:pPr>
        <w:tabs>
          <w:tab w:val="left" w:pos="364"/>
        </w:tabs>
        <w:ind w:left="0"/>
        <w:rPr>
          <w:color w:val="000000"/>
        </w:rPr>
      </w:pPr>
      <w:r>
        <w:tab/>
      </w:r>
      <w:r>
        <w:tab/>
      </w:r>
      <w:r>
        <w:rPr>
          <w:color w:val="000000"/>
        </w:rPr>
        <w:t>Description du marché</w:t>
      </w:r>
      <w:r w:rsidRPr="001A5BAB">
        <w:rPr>
          <w:b/>
          <w:bCs/>
          <w:color w:val="000000"/>
        </w:rPr>
        <w:t xml:space="preserve"> : </w:t>
      </w:r>
    </w:p>
    <w:p w14:paraId="6C4A046C" w14:textId="77777777" w:rsidR="00572AEA" w:rsidRPr="001A5BAB" w:rsidRDefault="00572AEA" w:rsidP="004B267A">
      <w:pPr>
        <w:pStyle w:val="Paragraphedeliste"/>
        <w:numPr>
          <w:ilvl w:val="0"/>
          <w:numId w:val="44"/>
        </w:numPr>
        <w:rPr>
          <w:color w:val="000000"/>
        </w:rPr>
      </w:pPr>
      <w:r w:rsidRPr="001A5BAB">
        <w:rPr>
          <w:color w:val="000000"/>
        </w:rPr>
        <w:t>CPV :</w:t>
      </w:r>
    </w:p>
    <w:p w14:paraId="6E988DC8" w14:textId="77777777" w:rsidR="00572AEA" w:rsidRPr="008D6D1C" w:rsidRDefault="00572AEA" w:rsidP="004B267A">
      <w:pPr>
        <w:rPr>
          <w:rFonts w:asciiTheme="minorHAnsi" w:hAnsiTheme="minorHAnsi" w:cstheme="minorHAnsi"/>
        </w:rPr>
      </w:pPr>
      <w:r w:rsidRPr="008D6D1C">
        <w:rPr>
          <w:rFonts w:asciiTheme="minorHAnsi" w:hAnsiTheme="minorHAnsi" w:cstheme="minorHAnsi"/>
        </w:rPr>
        <w:t>45233140-2 : Travaux routiers</w:t>
      </w:r>
    </w:p>
    <w:p w14:paraId="6D8416E2" w14:textId="77777777" w:rsidR="00572AEA" w:rsidRPr="008D6D1C" w:rsidRDefault="00572AEA" w:rsidP="004B267A">
      <w:pPr>
        <w:rPr>
          <w:rFonts w:asciiTheme="minorHAnsi" w:hAnsiTheme="minorHAnsi" w:cstheme="minorHAnsi"/>
          <w:b/>
        </w:rPr>
      </w:pPr>
      <w:r w:rsidRPr="008D6D1C">
        <w:rPr>
          <w:rFonts w:asciiTheme="minorHAnsi" w:hAnsiTheme="minorHAnsi" w:cstheme="minorHAnsi"/>
        </w:rPr>
        <w:t>45233294-6 : Installation de signalisation routière</w:t>
      </w:r>
    </w:p>
    <w:p w14:paraId="7F6EC539" w14:textId="77777777" w:rsidR="00572AEA" w:rsidRPr="008D6D1C" w:rsidRDefault="00572AEA" w:rsidP="004B267A">
      <w:pPr>
        <w:rPr>
          <w:rFonts w:asciiTheme="minorHAnsi" w:hAnsiTheme="minorHAnsi" w:cstheme="minorHAnsi"/>
        </w:rPr>
      </w:pPr>
      <w:r w:rsidRPr="008D6D1C">
        <w:rPr>
          <w:rFonts w:asciiTheme="minorHAnsi" w:hAnsiTheme="minorHAnsi" w:cstheme="minorHAnsi"/>
        </w:rPr>
        <w:t>45233221-4 : Travaux de marquage routier</w:t>
      </w:r>
    </w:p>
    <w:p w14:paraId="579115EA" w14:textId="77777777" w:rsidR="00572AEA" w:rsidRPr="008D6D1C" w:rsidRDefault="00572AEA" w:rsidP="005B65E0">
      <w:pPr>
        <w:rPr>
          <w:rFonts w:cs="Calibri"/>
        </w:rPr>
      </w:pPr>
      <w:r w:rsidRPr="008D6D1C">
        <w:t>BBSG / GB : 710 t</w:t>
      </w:r>
    </w:p>
    <w:p w14:paraId="740295BC" w14:textId="77777777" w:rsidR="00572AEA" w:rsidRPr="008D6D1C" w:rsidRDefault="00572AEA" w:rsidP="005B65E0">
      <w:r w:rsidRPr="008D6D1C">
        <w:t xml:space="preserve">Linéaire de </w:t>
      </w:r>
      <w:r>
        <w:t>b</w:t>
      </w:r>
      <w:r w:rsidRPr="008D6D1C">
        <w:t xml:space="preserve">ordure : </w:t>
      </w:r>
      <w:r>
        <w:t>615 ml</w:t>
      </w:r>
    </w:p>
    <w:p w14:paraId="2237446F" w14:textId="77777777" w:rsidR="00572AEA" w:rsidRDefault="00572AEA" w:rsidP="005B65E0">
      <w:r w:rsidRPr="008D6D1C">
        <w:t>Panneaux : 19 u</w:t>
      </w:r>
    </w:p>
    <w:p w14:paraId="3D4928F8" w14:textId="77777777" w:rsidR="00572AEA" w:rsidRDefault="00572AEA" w:rsidP="005B65E0"/>
    <w:p w14:paraId="3AB59958" w14:textId="77777777" w:rsidR="00572AEA" w:rsidRPr="00BE1A62" w:rsidRDefault="00572AEA" w:rsidP="004B267A">
      <w:pPr>
        <w:rPr>
          <w:rFonts w:asciiTheme="minorHAnsi" w:hAnsiTheme="minorHAnsi" w:cstheme="minorHAnsi"/>
          <w:b/>
          <w:highlight w:val="red"/>
        </w:rPr>
      </w:pPr>
    </w:p>
    <w:p w14:paraId="63C8AA58" w14:textId="77777777" w:rsidR="00572AEA" w:rsidRPr="009F7789" w:rsidRDefault="00572AEA" w:rsidP="00673E83">
      <w:pPr>
        <w:tabs>
          <w:tab w:val="left" w:pos="364"/>
        </w:tabs>
      </w:pPr>
    </w:p>
    <w:p w14:paraId="243BE8F5" w14:textId="77777777" w:rsidR="00572AEA" w:rsidRDefault="00572AEA" w:rsidP="00673E83">
      <w:pPr>
        <w:tabs>
          <w:tab w:val="left" w:pos="364"/>
        </w:tabs>
        <w:rPr>
          <w:b/>
          <w:bCs/>
          <w:u w:val="single"/>
        </w:rPr>
      </w:pPr>
      <w:r w:rsidRPr="009F778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Informations complémentaires</w:t>
      </w:r>
    </w:p>
    <w:p w14:paraId="2964C391" w14:textId="77777777" w:rsidR="00572AEA" w:rsidRDefault="00572AEA" w:rsidP="00673E83">
      <w:pPr>
        <w:tabs>
          <w:tab w:val="left" w:pos="364"/>
        </w:tabs>
        <w:rPr>
          <w:b/>
          <w:bCs/>
          <w:u w:val="single"/>
        </w:rPr>
      </w:pPr>
    </w:p>
    <w:p w14:paraId="19AF4CDF" w14:textId="77777777" w:rsidR="00572AEA" w:rsidRPr="00B862D7" w:rsidRDefault="00572AEA" w:rsidP="00673E83">
      <w:pPr>
        <w:tabs>
          <w:tab w:val="left" w:pos="364"/>
        </w:tabs>
      </w:pPr>
      <w:r w:rsidRPr="00A01ADF">
        <w:t>MAÎTRISE D’ŒUVRE :</w:t>
      </w:r>
    </w:p>
    <w:p w14:paraId="452FC6BD" w14:textId="77777777" w:rsidR="00572AEA" w:rsidRDefault="00572AEA" w:rsidP="00FB625C">
      <w:pPr>
        <w:tabs>
          <w:tab w:val="left" w:pos="364"/>
        </w:tabs>
      </w:pPr>
      <w:r w:rsidRPr="00991387">
        <w:t xml:space="preserve">VENDÉE EXPANSION – SPL </w:t>
      </w:r>
      <w:r w:rsidRPr="00B862D7">
        <w:t>- 33 rue de l’Atlantique - CS 80206 - 85005 LA ROCHE SUR YON Cedex / Tél. 02.51.44.90.0</w:t>
      </w:r>
      <w:r w:rsidR="00FB625C">
        <w:t>0</w:t>
      </w:r>
    </w:p>
    <w:p w14:paraId="67A3AE4A" w14:textId="77777777" w:rsidR="00FB625C" w:rsidRPr="00FB625C" w:rsidRDefault="00FB625C" w:rsidP="00FB625C"/>
    <w:p w14:paraId="0DDB2630" w14:textId="77777777" w:rsidR="00FB625C" w:rsidRPr="00FB625C" w:rsidRDefault="00FB625C" w:rsidP="00FB625C"/>
    <w:p w14:paraId="6AAE54B2" w14:textId="77777777" w:rsidR="00FB625C" w:rsidRPr="00FB625C" w:rsidRDefault="00FB625C" w:rsidP="00FB625C"/>
    <w:p w14:paraId="7CFE1D98" w14:textId="77777777" w:rsidR="00FB625C" w:rsidRPr="00FB625C" w:rsidRDefault="00FB625C" w:rsidP="00FB625C"/>
    <w:p w14:paraId="2A713B84" w14:textId="77777777" w:rsidR="00FB625C" w:rsidRPr="00FB625C" w:rsidRDefault="00FB625C" w:rsidP="00FB625C"/>
    <w:p w14:paraId="3A939943" w14:textId="77777777" w:rsidR="00FB625C" w:rsidRPr="00FB625C" w:rsidRDefault="00FB625C" w:rsidP="00FB625C"/>
    <w:p w14:paraId="71A7F2D3" w14:textId="77777777" w:rsidR="00FB625C" w:rsidRPr="00FB625C" w:rsidRDefault="00FB625C" w:rsidP="00FB625C"/>
    <w:p w14:paraId="60F0FBA7" w14:textId="77777777" w:rsidR="00FB625C" w:rsidRPr="00FB625C" w:rsidRDefault="00FB625C" w:rsidP="00FB625C"/>
    <w:p w14:paraId="66473620" w14:textId="77777777" w:rsidR="00FB625C" w:rsidRPr="00FB625C" w:rsidRDefault="00FB625C" w:rsidP="00FB625C"/>
    <w:p w14:paraId="3B794AA2" w14:textId="77777777" w:rsidR="00FB625C" w:rsidRPr="00FB625C" w:rsidRDefault="00FB625C" w:rsidP="00FB625C"/>
    <w:p w14:paraId="6E273322" w14:textId="77777777" w:rsidR="00FB625C" w:rsidRPr="00FB625C" w:rsidRDefault="00FB625C" w:rsidP="00FB625C"/>
    <w:p w14:paraId="1A70BF3C" w14:textId="77777777" w:rsidR="00FB625C" w:rsidRPr="00FB625C" w:rsidRDefault="00FB625C" w:rsidP="00FB625C"/>
    <w:p w14:paraId="29825A1E" w14:textId="524B2FE0" w:rsidR="00FB625C" w:rsidRPr="00FB625C" w:rsidRDefault="00FB625C" w:rsidP="00FB625C">
      <w:pPr>
        <w:tabs>
          <w:tab w:val="left" w:pos="2277"/>
        </w:tabs>
        <w:sectPr w:rsidR="00FB625C" w:rsidRPr="00FB625C" w:rsidSect="00572AEA">
          <w:headerReference w:type="default" r:id="rId11"/>
          <w:footerReference w:type="default" r:id="rId12"/>
          <w:headerReference w:type="first" r:id="rId13"/>
          <w:pgSz w:w="11907" w:h="16840"/>
          <w:pgMar w:top="567" w:right="992" w:bottom="567" w:left="567" w:header="709" w:footer="709" w:gutter="0"/>
          <w:pgNumType w:start="1"/>
          <w:cols w:space="709"/>
          <w:titlePg/>
        </w:sectPr>
      </w:pPr>
      <w:r>
        <w:tab/>
      </w:r>
    </w:p>
    <w:p w14:paraId="0020410C" w14:textId="77777777" w:rsidR="00572AEA" w:rsidRDefault="00572AEA" w:rsidP="00FB625C">
      <w:pPr>
        <w:ind w:left="0"/>
      </w:pPr>
    </w:p>
    <w:sectPr w:rsidR="00572AEA" w:rsidSect="00FB625C">
      <w:headerReference w:type="default" r:id="rId14"/>
      <w:footerReference w:type="default" r:id="rId15"/>
      <w:headerReference w:type="first" r:id="rId16"/>
      <w:pgSz w:w="11907" w:h="16840"/>
      <w:pgMar w:top="567" w:right="992" w:bottom="567" w:left="567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42476" w14:textId="77777777" w:rsidR="00572AEA" w:rsidRDefault="00572AEA" w:rsidP="002B78AA">
      <w:r>
        <w:separator/>
      </w:r>
    </w:p>
  </w:endnote>
  <w:endnote w:type="continuationSeparator" w:id="0">
    <w:p w14:paraId="6465FAC4" w14:textId="77777777" w:rsidR="00572AEA" w:rsidRDefault="00572AEA" w:rsidP="002B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FF7F" w14:textId="77777777" w:rsidR="00572AEA" w:rsidRDefault="00572AEA" w:rsidP="002B78AA">
    <w:pPr>
      <w:pStyle w:val="Pieddepage"/>
      <w:rPr>
        <w:b/>
        <w:bCs/>
      </w:rPr>
    </w:pPr>
    <w:r>
      <w:t xml:space="preserve">Page </w:t>
    </w:r>
    <w:r>
      <w:rPr>
        <w:b/>
        <w:bCs/>
      </w:rPr>
      <w:fldChar w:fldCharType="begin"/>
    </w:r>
    <w:r>
      <w:instrText>PAGE</w:instrText>
    </w:r>
    <w:r>
      <w:rPr>
        <w:b/>
        <w:bCs/>
      </w:rPr>
      <w:fldChar w:fldCharType="separate"/>
    </w:r>
    <w:r>
      <w:rPr>
        <w:noProof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instrText xml:space="preserve">NUMPAGES </w:instrText>
    </w:r>
    <w:r>
      <w:rPr>
        <w:b/>
        <w:bCs/>
      </w:rPr>
      <w:fldChar w:fldCharType="separate"/>
    </w:r>
    <w:r>
      <w:rPr>
        <w:noProof/>
      </w:rPr>
      <w:t>4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39EE" w14:textId="77777777" w:rsidR="004B267A" w:rsidRDefault="004B267A" w:rsidP="002B78AA">
    <w:pPr>
      <w:pStyle w:val="Pieddepage"/>
      <w:rPr>
        <w:b/>
        <w:bCs/>
      </w:rPr>
    </w:pPr>
    <w:r>
      <w:t xml:space="preserve">Page </w:t>
    </w:r>
    <w:r>
      <w:rPr>
        <w:b/>
        <w:bCs/>
      </w:rPr>
      <w:fldChar w:fldCharType="begin"/>
    </w:r>
    <w:r>
      <w:instrText>PAGE</w:instrText>
    </w:r>
    <w:r>
      <w:rPr>
        <w:b/>
        <w:bCs/>
      </w:rPr>
      <w:fldChar w:fldCharType="separate"/>
    </w:r>
    <w:r>
      <w:rPr>
        <w:noProof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instrText xml:space="preserve">NUMPAGES </w:instrText>
    </w:r>
    <w:r>
      <w:rPr>
        <w:b/>
        <w:bCs/>
      </w:rPr>
      <w:fldChar w:fldCharType="separate"/>
    </w:r>
    <w:r>
      <w:rPr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90CA9" w14:textId="77777777" w:rsidR="00572AEA" w:rsidRDefault="00572AEA" w:rsidP="002B78AA">
      <w:r>
        <w:separator/>
      </w:r>
    </w:p>
  </w:footnote>
  <w:footnote w:type="continuationSeparator" w:id="0">
    <w:p w14:paraId="5817AC43" w14:textId="77777777" w:rsidR="00572AEA" w:rsidRDefault="00572AEA" w:rsidP="002B7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A97A" w14:textId="77777777" w:rsidR="00572AEA" w:rsidRDefault="00572AEA" w:rsidP="002B78AA">
    <w:pPr>
      <w:pStyle w:val="En-tte"/>
      <w:rPr>
        <w:b/>
        <w:bCs/>
      </w:rPr>
    </w:pPr>
    <w:r>
      <w:t xml:space="preserve">AVIS D’APPEL PUBLIC A LA CONCURRENCE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EAB8" w14:textId="77777777" w:rsidR="00572AEA" w:rsidRDefault="00572AEA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6642D90" wp14:editId="6C34AAAD">
          <wp:simplePos x="0" y="0"/>
          <wp:positionH relativeFrom="column">
            <wp:posOffset>-371475</wp:posOffset>
          </wp:positionH>
          <wp:positionV relativeFrom="paragraph">
            <wp:posOffset>-438785</wp:posOffset>
          </wp:positionV>
          <wp:extent cx="7548203" cy="10668000"/>
          <wp:effectExtent l="0" t="0" r="0" b="0"/>
          <wp:wrapNone/>
          <wp:docPr id="1412715166" name="Image 1412715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03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DBC8" w14:textId="77777777" w:rsidR="004B267A" w:rsidRDefault="004B267A" w:rsidP="002B78AA">
    <w:pPr>
      <w:pStyle w:val="En-tte"/>
      <w:rPr>
        <w:b/>
        <w:bCs/>
      </w:rPr>
    </w:pPr>
    <w:r>
      <w:t xml:space="preserve">AVIS D’APPEL PUBLIC A LA CONCURRENCE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BC1D9" w14:textId="522303D3" w:rsidR="002637A1" w:rsidRDefault="002637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FB"/>
    <w:multiLevelType w:val="multilevel"/>
    <w:tmpl w:val="648E2E00"/>
    <w:lvl w:ilvl="0">
      <w:start w:val="1"/>
      <w:numFmt w:val="upperRoman"/>
      <w:pStyle w:val="Titre7"/>
      <w:lvlText w:val="%1."/>
      <w:legacy w:legacy="1" w:legacySpace="120" w:legacyIndent="720"/>
      <w:lvlJc w:val="left"/>
      <w:pPr>
        <w:ind w:left="284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1">
    <w:nsid w:val="FFFFFFFE"/>
    <w:multiLevelType w:val="singleLevel"/>
    <w:tmpl w:val="1526ABB8"/>
    <w:lvl w:ilvl="0">
      <w:numFmt w:val="bullet"/>
      <w:lvlText w:val="*"/>
      <w:lvlJc w:val="left"/>
    </w:lvl>
  </w:abstractNum>
  <w:abstractNum w:abstractNumId="2" w15:restartNumberingAfterBreak="1">
    <w:nsid w:val="00C81F4E"/>
    <w:multiLevelType w:val="hybridMultilevel"/>
    <w:tmpl w:val="4C34C86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47A67E6"/>
    <w:multiLevelType w:val="hybridMultilevel"/>
    <w:tmpl w:val="E932CE46"/>
    <w:lvl w:ilvl="0" w:tplc="7EBEA2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53331D6"/>
    <w:multiLevelType w:val="hybridMultilevel"/>
    <w:tmpl w:val="4AF86A5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BBD14F8"/>
    <w:multiLevelType w:val="hybridMultilevel"/>
    <w:tmpl w:val="C6D2EC52"/>
    <w:lvl w:ilvl="0" w:tplc="A1968ED4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0D2E5387"/>
    <w:multiLevelType w:val="hybridMultilevel"/>
    <w:tmpl w:val="842E6F9E"/>
    <w:lvl w:ilvl="0" w:tplc="9BA8F7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1">
    <w:nsid w:val="0D7E3E8A"/>
    <w:multiLevelType w:val="hybridMultilevel"/>
    <w:tmpl w:val="F3B895F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0291A66"/>
    <w:multiLevelType w:val="hybridMultilevel"/>
    <w:tmpl w:val="076E670C"/>
    <w:lvl w:ilvl="0" w:tplc="040C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 w15:restartNumberingAfterBreak="1">
    <w:nsid w:val="12851E6E"/>
    <w:multiLevelType w:val="hybridMultilevel"/>
    <w:tmpl w:val="1F58C06A"/>
    <w:lvl w:ilvl="0" w:tplc="D9029FC0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1">
    <w:nsid w:val="12C71B32"/>
    <w:multiLevelType w:val="hybridMultilevel"/>
    <w:tmpl w:val="7BB2BCB6"/>
    <w:lvl w:ilvl="0" w:tplc="9F52A1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7025C31"/>
    <w:multiLevelType w:val="hybridMultilevel"/>
    <w:tmpl w:val="8850FC94"/>
    <w:lvl w:ilvl="0" w:tplc="4896200C">
      <w:start w:val="1"/>
      <w:numFmt w:val="decimal"/>
      <w:pStyle w:val="Titre1"/>
      <w:lvlText w:val="%1."/>
      <w:lvlJc w:val="left"/>
      <w:pPr>
        <w:tabs>
          <w:tab w:val="num" w:pos="477"/>
        </w:tabs>
        <w:ind w:left="477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</w:lvl>
  </w:abstractNum>
  <w:abstractNum w:abstractNumId="12" w15:restartNumberingAfterBreak="1">
    <w:nsid w:val="17B07C65"/>
    <w:multiLevelType w:val="hybridMultilevel"/>
    <w:tmpl w:val="0FA0BCD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194812D6"/>
    <w:multiLevelType w:val="multilevel"/>
    <w:tmpl w:val="15B65426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1EA72FE2"/>
    <w:multiLevelType w:val="hybridMultilevel"/>
    <w:tmpl w:val="423AFCD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241579FF"/>
    <w:multiLevelType w:val="multilevel"/>
    <w:tmpl w:val="15B65426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46B49D7"/>
    <w:multiLevelType w:val="hybridMultilevel"/>
    <w:tmpl w:val="F132D214"/>
    <w:lvl w:ilvl="0" w:tplc="D37CE3CE">
      <w:start w:val="4"/>
      <w:numFmt w:val="bullet"/>
      <w:lvlText w:val="-"/>
      <w:lvlJc w:val="left"/>
      <w:pPr>
        <w:tabs>
          <w:tab w:val="num" w:pos="2091"/>
        </w:tabs>
        <w:ind w:left="2091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7" w15:restartNumberingAfterBreak="1">
    <w:nsid w:val="24C97167"/>
    <w:multiLevelType w:val="singleLevel"/>
    <w:tmpl w:val="7AA487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1">
    <w:nsid w:val="2EC91DBB"/>
    <w:multiLevelType w:val="multilevel"/>
    <w:tmpl w:val="4AF8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2F5D3FC9"/>
    <w:multiLevelType w:val="hybridMultilevel"/>
    <w:tmpl w:val="929E1D3C"/>
    <w:lvl w:ilvl="0" w:tplc="F508E98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508E988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351234C1"/>
    <w:multiLevelType w:val="multilevel"/>
    <w:tmpl w:val="F3B895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967609F"/>
    <w:multiLevelType w:val="hybridMultilevel"/>
    <w:tmpl w:val="F02EA348"/>
    <w:lvl w:ilvl="0" w:tplc="040C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1">
    <w:nsid w:val="397158B3"/>
    <w:multiLevelType w:val="hybridMultilevel"/>
    <w:tmpl w:val="445AB090"/>
    <w:lvl w:ilvl="0" w:tplc="D37CE3CE">
      <w:start w:val="4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1">
    <w:nsid w:val="3CB47771"/>
    <w:multiLevelType w:val="hybridMultilevel"/>
    <w:tmpl w:val="409CF27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1">
    <w:nsid w:val="3DD3025A"/>
    <w:multiLevelType w:val="hybridMultilevel"/>
    <w:tmpl w:val="3190C41A"/>
    <w:lvl w:ilvl="0" w:tplc="4480631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5" w15:restartNumberingAfterBreak="1">
    <w:nsid w:val="41175A51"/>
    <w:multiLevelType w:val="hybridMultilevel"/>
    <w:tmpl w:val="22D258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433916C4"/>
    <w:multiLevelType w:val="multilevel"/>
    <w:tmpl w:val="0FA0BC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44EC4AD3"/>
    <w:multiLevelType w:val="hybridMultilevel"/>
    <w:tmpl w:val="FDE280E6"/>
    <w:lvl w:ilvl="0" w:tplc="D37CE3C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4D754611"/>
    <w:multiLevelType w:val="hybridMultilevel"/>
    <w:tmpl w:val="7B7CE49A"/>
    <w:lvl w:ilvl="0" w:tplc="D37CE3C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4EC35799"/>
    <w:multiLevelType w:val="hybridMultilevel"/>
    <w:tmpl w:val="BBB83126"/>
    <w:lvl w:ilvl="0" w:tplc="F508E988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1">
    <w:nsid w:val="4FBC21EC"/>
    <w:multiLevelType w:val="hybridMultilevel"/>
    <w:tmpl w:val="3E3855C4"/>
    <w:lvl w:ilvl="0" w:tplc="040C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1" w15:restartNumberingAfterBreak="1">
    <w:nsid w:val="574D6D38"/>
    <w:multiLevelType w:val="hybridMultilevel"/>
    <w:tmpl w:val="9EA80C4C"/>
    <w:lvl w:ilvl="0" w:tplc="040C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1">
    <w:nsid w:val="5B87221B"/>
    <w:multiLevelType w:val="hybridMultilevel"/>
    <w:tmpl w:val="81ECD5E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1">
    <w:nsid w:val="5C3366E7"/>
    <w:multiLevelType w:val="hybridMultilevel"/>
    <w:tmpl w:val="D1484604"/>
    <w:lvl w:ilvl="0" w:tplc="D37CE3CE">
      <w:start w:val="4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1">
    <w:nsid w:val="60A84A97"/>
    <w:multiLevelType w:val="hybridMultilevel"/>
    <w:tmpl w:val="A9D49574"/>
    <w:lvl w:ilvl="0" w:tplc="D37CE3CE">
      <w:start w:val="4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64A97CF6"/>
    <w:multiLevelType w:val="hybridMultilevel"/>
    <w:tmpl w:val="658AF48E"/>
    <w:lvl w:ilvl="0" w:tplc="D37CE3CE">
      <w:start w:val="4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 w15:restartNumberingAfterBreak="1">
    <w:nsid w:val="6F82239F"/>
    <w:multiLevelType w:val="hybridMultilevel"/>
    <w:tmpl w:val="B23AE200"/>
    <w:lvl w:ilvl="0" w:tplc="A35C8250">
      <w:start w:val="5"/>
      <w:numFmt w:val="bullet"/>
      <w:lvlText w:val="-"/>
      <w:lvlJc w:val="left"/>
      <w:pPr>
        <w:ind w:left="59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3" w:hanging="360"/>
      </w:pPr>
      <w:rPr>
        <w:rFonts w:ascii="Wingdings" w:hAnsi="Wingdings" w:hint="default"/>
      </w:rPr>
    </w:lvl>
  </w:abstractNum>
  <w:abstractNum w:abstractNumId="37" w15:restartNumberingAfterBreak="1">
    <w:nsid w:val="7B89075D"/>
    <w:multiLevelType w:val="hybridMultilevel"/>
    <w:tmpl w:val="563213EC"/>
    <w:lvl w:ilvl="0" w:tplc="040C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8" w15:restartNumberingAfterBreak="1">
    <w:nsid w:val="7E32241B"/>
    <w:multiLevelType w:val="hybridMultilevel"/>
    <w:tmpl w:val="85DA8F9E"/>
    <w:lvl w:ilvl="0" w:tplc="F02ED61C">
      <w:start w:val="5"/>
      <w:numFmt w:val="bullet"/>
      <w:lvlText w:val="-"/>
      <w:lvlJc w:val="left"/>
      <w:pPr>
        <w:ind w:left="477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 w16cid:durableId="806511165">
    <w:abstractNumId w:val="0"/>
  </w:num>
  <w:num w:numId="2" w16cid:durableId="1490101710">
    <w:abstractNumId w:val="1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1350" w:hanging="360"/>
        </w:pPr>
      </w:lvl>
    </w:lvlOverride>
  </w:num>
  <w:num w:numId="3" w16cid:durableId="656761485">
    <w:abstractNumId w:val="1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930" w:hanging="360"/>
        </w:pPr>
      </w:lvl>
    </w:lvlOverride>
  </w:num>
  <w:num w:numId="4" w16cid:durableId="1026180553">
    <w:abstractNumId w:val="1"/>
    <w:lvlOverride w:ilvl="0">
      <w:lvl w:ilvl="0">
        <w:start w:val="3"/>
        <w:numFmt w:val="bullet"/>
        <w:lvlText w:val="·"/>
        <w:legacy w:legacy="1" w:legacySpace="120" w:legacyIndent="405"/>
        <w:lvlJc w:val="left"/>
        <w:pPr>
          <w:ind w:left="765" w:hanging="405"/>
        </w:pPr>
      </w:lvl>
    </w:lvlOverride>
  </w:num>
  <w:num w:numId="5" w16cid:durableId="161127433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410" w:hanging="283"/>
        </w:pPr>
        <w:rPr>
          <w:rFonts w:ascii="Symbol" w:hAnsi="Symbol" w:hint="default"/>
        </w:rPr>
      </w:lvl>
    </w:lvlOverride>
  </w:num>
  <w:num w:numId="6" w16cid:durableId="329792559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410" w:hanging="283"/>
        </w:pPr>
        <w:rPr>
          <w:rFonts w:ascii="Symbol" w:hAnsi="Symbol" w:hint="default"/>
        </w:rPr>
      </w:lvl>
    </w:lvlOverride>
  </w:num>
  <w:num w:numId="7" w16cid:durableId="2102213519">
    <w:abstractNumId w:val="1"/>
    <w:lvlOverride w:ilvl="0">
      <w:lvl w:ilvl="0">
        <w:start w:val="1"/>
        <w:numFmt w:val="bullet"/>
        <w:lvlText w:val="—"/>
        <w:legacy w:legacy="1" w:legacySpace="120" w:legacyIndent="360"/>
        <w:lvlJc w:val="left"/>
        <w:pPr>
          <w:ind w:left="927" w:hanging="360"/>
        </w:pPr>
      </w:lvl>
    </w:lvlOverride>
  </w:num>
  <w:num w:numId="8" w16cid:durableId="345324817">
    <w:abstractNumId w:val="24"/>
  </w:num>
  <w:num w:numId="9" w16cid:durableId="1569221420">
    <w:abstractNumId w:val="3"/>
  </w:num>
  <w:num w:numId="10" w16cid:durableId="1138303754">
    <w:abstractNumId w:val="37"/>
  </w:num>
  <w:num w:numId="11" w16cid:durableId="897402499">
    <w:abstractNumId w:val="12"/>
  </w:num>
  <w:num w:numId="12" w16cid:durableId="93062670">
    <w:abstractNumId w:val="7"/>
  </w:num>
  <w:num w:numId="13" w16cid:durableId="2133474015">
    <w:abstractNumId w:val="21"/>
  </w:num>
  <w:num w:numId="14" w16cid:durableId="1051608956">
    <w:abstractNumId w:val="20"/>
  </w:num>
  <w:num w:numId="15" w16cid:durableId="1037704449">
    <w:abstractNumId w:val="26"/>
  </w:num>
  <w:num w:numId="16" w16cid:durableId="1908806017">
    <w:abstractNumId w:val="2"/>
  </w:num>
  <w:num w:numId="17" w16cid:durableId="866217842">
    <w:abstractNumId w:val="14"/>
  </w:num>
  <w:num w:numId="18" w16cid:durableId="736826081">
    <w:abstractNumId w:val="38"/>
  </w:num>
  <w:num w:numId="19" w16cid:durableId="1503085344">
    <w:abstractNumId w:val="11"/>
  </w:num>
  <w:num w:numId="20" w16cid:durableId="2036611315">
    <w:abstractNumId w:val="10"/>
  </w:num>
  <w:num w:numId="21" w16cid:durableId="1661811277">
    <w:abstractNumId w:val="27"/>
  </w:num>
  <w:num w:numId="22" w16cid:durableId="191578129">
    <w:abstractNumId w:val="34"/>
  </w:num>
  <w:num w:numId="23" w16cid:durableId="1627927115">
    <w:abstractNumId w:val="13"/>
  </w:num>
  <w:num w:numId="24" w16cid:durableId="1644306573">
    <w:abstractNumId w:val="25"/>
  </w:num>
  <w:num w:numId="25" w16cid:durableId="1315067871">
    <w:abstractNumId w:val="28"/>
  </w:num>
  <w:num w:numId="26" w16cid:durableId="389236146">
    <w:abstractNumId w:val="15"/>
  </w:num>
  <w:num w:numId="27" w16cid:durableId="1987969576">
    <w:abstractNumId w:val="4"/>
  </w:num>
  <w:num w:numId="28" w16cid:durableId="2030057357">
    <w:abstractNumId w:val="18"/>
  </w:num>
  <w:num w:numId="29" w16cid:durableId="1736203937">
    <w:abstractNumId w:val="16"/>
  </w:num>
  <w:num w:numId="30" w16cid:durableId="196361180">
    <w:abstractNumId w:val="35"/>
  </w:num>
  <w:num w:numId="31" w16cid:durableId="1319312379">
    <w:abstractNumId w:val="22"/>
  </w:num>
  <w:num w:numId="32" w16cid:durableId="1050616261">
    <w:abstractNumId w:val="33"/>
  </w:num>
  <w:num w:numId="33" w16cid:durableId="1361012322">
    <w:abstractNumId w:val="30"/>
  </w:num>
  <w:num w:numId="34" w16cid:durableId="1470827194">
    <w:abstractNumId w:val="31"/>
  </w:num>
  <w:num w:numId="35" w16cid:durableId="2130583748">
    <w:abstractNumId w:val="8"/>
  </w:num>
  <w:num w:numId="36" w16cid:durableId="311569053">
    <w:abstractNumId w:val="17"/>
  </w:num>
  <w:num w:numId="37" w16cid:durableId="148181289">
    <w:abstractNumId w:val="6"/>
  </w:num>
  <w:num w:numId="38" w16cid:durableId="366413189">
    <w:abstractNumId w:val="9"/>
  </w:num>
  <w:num w:numId="39" w16cid:durableId="2050757489">
    <w:abstractNumId w:val="5"/>
  </w:num>
  <w:num w:numId="40" w16cid:durableId="712772352">
    <w:abstractNumId w:val="36"/>
  </w:num>
  <w:num w:numId="41" w16cid:durableId="1039163710">
    <w:abstractNumId w:val="29"/>
  </w:num>
  <w:num w:numId="42" w16cid:durableId="1742169669">
    <w:abstractNumId w:val="19"/>
  </w:num>
  <w:num w:numId="43" w16cid:durableId="1264993237">
    <w:abstractNumId w:val="32"/>
  </w:num>
  <w:num w:numId="44" w16cid:durableId="1697266130">
    <w:abstractNumId w:val="23"/>
  </w:num>
  <w:num w:numId="45" w16cid:durableId="16717589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DE"/>
    <w:rsid w:val="000023C2"/>
    <w:rsid w:val="000074B6"/>
    <w:rsid w:val="00014AD0"/>
    <w:rsid w:val="00015F11"/>
    <w:rsid w:val="00022D24"/>
    <w:rsid w:val="00024C96"/>
    <w:rsid w:val="00025813"/>
    <w:rsid w:val="0003126D"/>
    <w:rsid w:val="000429ED"/>
    <w:rsid w:val="000432D5"/>
    <w:rsid w:val="000638E2"/>
    <w:rsid w:val="000650EE"/>
    <w:rsid w:val="000828FC"/>
    <w:rsid w:val="000836CF"/>
    <w:rsid w:val="000A3D6E"/>
    <w:rsid w:val="000B702B"/>
    <w:rsid w:val="000B711A"/>
    <w:rsid w:val="000C0310"/>
    <w:rsid w:val="000C1D0C"/>
    <w:rsid w:val="000C4793"/>
    <w:rsid w:val="000D0330"/>
    <w:rsid w:val="000E3C79"/>
    <w:rsid w:val="000F45B8"/>
    <w:rsid w:val="000F5577"/>
    <w:rsid w:val="00110EFF"/>
    <w:rsid w:val="001130C3"/>
    <w:rsid w:val="001141D5"/>
    <w:rsid w:val="00125B51"/>
    <w:rsid w:val="00133D1A"/>
    <w:rsid w:val="00133F3C"/>
    <w:rsid w:val="00143E61"/>
    <w:rsid w:val="0014704F"/>
    <w:rsid w:val="00150827"/>
    <w:rsid w:val="00151E4B"/>
    <w:rsid w:val="00152465"/>
    <w:rsid w:val="00160B69"/>
    <w:rsid w:val="00161026"/>
    <w:rsid w:val="00162945"/>
    <w:rsid w:val="001747A3"/>
    <w:rsid w:val="001C43B3"/>
    <w:rsid w:val="001C5756"/>
    <w:rsid w:val="001D1DB8"/>
    <w:rsid w:val="001D51EC"/>
    <w:rsid w:val="001D62C6"/>
    <w:rsid w:val="001E00FC"/>
    <w:rsid w:val="001E7FC7"/>
    <w:rsid w:val="001F2BE9"/>
    <w:rsid w:val="001F3C2E"/>
    <w:rsid w:val="00201931"/>
    <w:rsid w:val="00203C88"/>
    <w:rsid w:val="00203D34"/>
    <w:rsid w:val="002233AF"/>
    <w:rsid w:val="00223DE5"/>
    <w:rsid w:val="00225C5D"/>
    <w:rsid w:val="00237830"/>
    <w:rsid w:val="00237F1E"/>
    <w:rsid w:val="002432A1"/>
    <w:rsid w:val="002608E2"/>
    <w:rsid w:val="002637A1"/>
    <w:rsid w:val="0027091C"/>
    <w:rsid w:val="0027461D"/>
    <w:rsid w:val="00291B50"/>
    <w:rsid w:val="002A3A28"/>
    <w:rsid w:val="002B10EF"/>
    <w:rsid w:val="002B78AA"/>
    <w:rsid w:val="002C6146"/>
    <w:rsid w:val="002C6ABA"/>
    <w:rsid w:val="002D2072"/>
    <w:rsid w:val="002D519E"/>
    <w:rsid w:val="002E13B8"/>
    <w:rsid w:val="002E242F"/>
    <w:rsid w:val="002E26C0"/>
    <w:rsid w:val="002F32A9"/>
    <w:rsid w:val="002F37C7"/>
    <w:rsid w:val="002F5D1C"/>
    <w:rsid w:val="002F60C6"/>
    <w:rsid w:val="00302683"/>
    <w:rsid w:val="00310582"/>
    <w:rsid w:val="003254CB"/>
    <w:rsid w:val="00330DAF"/>
    <w:rsid w:val="003331AC"/>
    <w:rsid w:val="00342144"/>
    <w:rsid w:val="00346954"/>
    <w:rsid w:val="00351A38"/>
    <w:rsid w:val="003537FA"/>
    <w:rsid w:val="00360B23"/>
    <w:rsid w:val="00364CED"/>
    <w:rsid w:val="0036589D"/>
    <w:rsid w:val="00371639"/>
    <w:rsid w:val="003762C6"/>
    <w:rsid w:val="003816E1"/>
    <w:rsid w:val="00392315"/>
    <w:rsid w:val="00393EAE"/>
    <w:rsid w:val="00394FE1"/>
    <w:rsid w:val="003A468A"/>
    <w:rsid w:val="003A4BAA"/>
    <w:rsid w:val="003A6AFB"/>
    <w:rsid w:val="003C50E6"/>
    <w:rsid w:val="003D2BC4"/>
    <w:rsid w:val="003E2A81"/>
    <w:rsid w:val="003E3F2D"/>
    <w:rsid w:val="003E6CEA"/>
    <w:rsid w:val="003F2BD6"/>
    <w:rsid w:val="003F494D"/>
    <w:rsid w:val="00401E6D"/>
    <w:rsid w:val="00410A8B"/>
    <w:rsid w:val="00414271"/>
    <w:rsid w:val="004173BF"/>
    <w:rsid w:val="00421B20"/>
    <w:rsid w:val="00423D78"/>
    <w:rsid w:val="004404C2"/>
    <w:rsid w:val="004407B0"/>
    <w:rsid w:val="004412F9"/>
    <w:rsid w:val="00457D12"/>
    <w:rsid w:val="00466F19"/>
    <w:rsid w:val="00467C2E"/>
    <w:rsid w:val="004757BD"/>
    <w:rsid w:val="00476392"/>
    <w:rsid w:val="004777FE"/>
    <w:rsid w:val="0049669E"/>
    <w:rsid w:val="00496DA6"/>
    <w:rsid w:val="00497A73"/>
    <w:rsid w:val="004B267A"/>
    <w:rsid w:val="004C7C13"/>
    <w:rsid w:val="004D4517"/>
    <w:rsid w:val="004D7482"/>
    <w:rsid w:val="004E62C6"/>
    <w:rsid w:val="004F516D"/>
    <w:rsid w:val="004F6665"/>
    <w:rsid w:val="00500E73"/>
    <w:rsid w:val="00502398"/>
    <w:rsid w:val="00521ED4"/>
    <w:rsid w:val="00523E84"/>
    <w:rsid w:val="00526CDC"/>
    <w:rsid w:val="00535BFF"/>
    <w:rsid w:val="0054474A"/>
    <w:rsid w:val="00550520"/>
    <w:rsid w:val="00560A3B"/>
    <w:rsid w:val="005645F9"/>
    <w:rsid w:val="005669AB"/>
    <w:rsid w:val="00572AEA"/>
    <w:rsid w:val="005755FA"/>
    <w:rsid w:val="00585275"/>
    <w:rsid w:val="0058767E"/>
    <w:rsid w:val="00595128"/>
    <w:rsid w:val="005A29D9"/>
    <w:rsid w:val="005A5CDF"/>
    <w:rsid w:val="005A7D12"/>
    <w:rsid w:val="005B65E0"/>
    <w:rsid w:val="005C4D64"/>
    <w:rsid w:val="005C5399"/>
    <w:rsid w:val="005F0A38"/>
    <w:rsid w:val="005F0BAB"/>
    <w:rsid w:val="005F11E3"/>
    <w:rsid w:val="005F6262"/>
    <w:rsid w:val="0063179A"/>
    <w:rsid w:val="00642654"/>
    <w:rsid w:val="00642F3B"/>
    <w:rsid w:val="0064546E"/>
    <w:rsid w:val="0065098D"/>
    <w:rsid w:val="00663131"/>
    <w:rsid w:val="00673E83"/>
    <w:rsid w:val="00677248"/>
    <w:rsid w:val="006859C0"/>
    <w:rsid w:val="00692552"/>
    <w:rsid w:val="00693FC5"/>
    <w:rsid w:val="00694F90"/>
    <w:rsid w:val="006954F1"/>
    <w:rsid w:val="00696BDC"/>
    <w:rsid w:val="00697F63"/>
    <w:rsid w:val="006A28EA"/>
    <w:rsid w:val="006A70C0"/>
    <w:rsid w:val="006A7A51"/>
    <w:rsid w:val="006B5324"/>
    <w:rsid w:val="006B770E"/>
    <w:rsid w:val="006C1892"/>
    <w:rsid w:val="006C3CA3"/>
    <w:rsid w:val="006D0458"/>
    <w:rsid w:val="006D1B67"/>
    <w:rsid w:val="006E6E7A"/>
    <w:rsid w:val="006E7D60"/>
    <w:rsid w:val="006F437C"/>
    <w:rsid w:val="00703BDA"/>
    <w:rsid w:val="007145E1"/>
    <w:rsid w:val="00717305"/>
    <w:rsid w:val="00737894"/>
    <w:rsid w:val="00741E60"/>
    <w:rsid w:val="00743308"/>
    <w:rsid w:val="00745CC3"/>
    <w:rsid w:val="007704B6"/>
    <w:rsid w:val="00790642"/>
    <w:rsid w:val="007A7851"/>
    <w:rsid w:val="007C2043"/>
    <w:rsid w:val="007C36BD"/>
    <w:rsid w:val="007C674A"/>
    <w:rsid w:val="007D316C"/>
    <w:rsid w:val="007D3B83"/>
    <w:rsid w:val="007D61D9"/>
    <w:rsid w:val="007E06EB"/>
    <w:rsid w:val="007E37E2"/>
    <w:rsid w:val="008054F1"/>
    <w:rsid w:val="00811CF4"/>
    <w:rsid w:val="00812C38"/>
    <w:rsid w:val="00816B34"/>
    <w:rsid w:val="00822F14"/>
    <w:rsid w:val="008233CD"/>
    <w:rsid w:val="00826E08"/>
    <w:rsid w:val="008320E3"/>
    <w:rsid w:val="00835C92"/>
    <w:rsid w:val="0083624D"/>
    <w:rsid w:val="00837D45"/>
    <w:rsid w:val="008437B4"/>
    <w:rsid w:val="008559E1"/>
    <w:rsid w:val="008618FE"/>
    <w:rsid w:val="008635E2"/>
    <w:rsid w:val="00866752"/>
    <w:rsid w:val="00866A11"/>
    <w:rsid w:val="00867434"/>
    <w:rsid w:val="00867684"/>
    <w:rsid w:val="008854CA"/>
    <w:rsid w:val="008A28C8"/>
    <w:rsid w:val="008A3284"/>
    <w:rsid w:val="008A6DF4"/>
    <w:rsid w:val="008B5B48"/>
    <w:rsid w:val="008C44B4"/>
    <w:rsid w:val="008C5D3C"/>
    <w:rsid w:val="008C7711"/>
    <w:rsid w:val="008D6D1C"/>
    <w:rsid w:val="008E592A"/>
    <w:rsid w:val="008F20ED"/>
    <w:rsid w:val="008F5A61"/>
    <w:rsid w:val="008F5E4D"/>
    <w:rsid w:val="008F5EC2"/>
    <w:rsid w:val="009162BA"/>
    <w:rsid w:val="00937807"/>
    <w:rsid w:val="0094334A"/>
    <w:rsid w:val="00961420"/>
    <w:rsid w:val="00961C41"/>
    <w:rsid w:val="009620DE"/>
    <w:rsid w:val="00962A76"/>
    <w:rsid w:val="00971491"/>
    <w:rsid w:val="009777C7"/>
    <w:rsid w:val="00980632"/>
    <w:rsid w:val="00990B1F"/>
    <w:rsid w:val="009973A9"/>
    <w:rsid w:val="009A1676"/>
    <w:rsid w:val="009A78B3"/>
    <w:rsid w:val="009B2CB1"/>
    <w:rsid w:val="009C124E"/>
    <w:rsid w:val="009C610B"/>
    <w:rsid w:val="009D29EF"/>
    <w:rsid w:val="009E7B85"/>
    <w:rsid w:val="009F25A1"/>
    <w:rsid w:val="00A012E6"/>
    <w:rsid w:val="00A01ADF"/>
    <w:rsid w:val="00A06884"/>
    <w:rsid w:val="00A07550"/>
    <w:rsid w:val="00A15CAC"/>
    <w:rsid w:val="00A220FF"/>
    <w:rsid w:val="00A323D3"/>
    <w:rsid w:val="00A32C58"/>
    <w:rsid w:val="00A34506"/>
    <w:rsid w:val="00A43652"/>
    <w:rsid w:val="00A50A66"/>
    <w:rsid w:val="00A51760"/>
    <w:rsid w:val="00A55B2A"/>
    <w:rsid w:val="00A66A01"/>
    <w:rsid w:val="00A81839"/>
    <w:rsid w:val="00A929BB"/>
    <w:rsid w:val="00A9650D"/>
    <w:rsid w:val="00AB1C37"/>
    <w:rsid w:val="00AB5EDD"/>
    <w:rsid w:val="00AB7F0C"/>
    <w:rsid w:val="00AC4CEE"/>
    <w:rsid w:val="00AD22C5"/>
    <w:rsid w:val="00AE6BAC"/>
    <w:rsid w:val="00AE717F"/>
    <w:rsid w:val="00AE7C91"/>
    <w:rsid w:val="00AF169C"/>
    <w:rsid w:val="00AF204C"/>
    <w:rsid w:val="00AF5F50"/>
    <w:rsid w:val="00AF6F94"/>
    <w:rsid w:val="00B1054B"/>
    <w:rsid w:val="00B340A6"/>
    <w:rsid w:val="00B53651"/>
    <w:rsid w:val="00B56295"/>
    <w:rsid w:val="00B611A0"/>
    <w:rsid w:val="00B74A12"/>
    <w:rsid w:val="00B86E3E"/>
    <w:rsid w:val="00B9091A"/>
    <w:rsid w:val="00B94185"/>
    <w:rsid w:val="00BA656C"/>
    <w:rsid w:val="00BB146E"/>
    <w:rsid w:val="00BD4484"/>
    <w:rsid w:val="00BE3D33"/>
    <w:rsid w:val="00BF1D40"/>
    <w:rsid w:val="00BF267B"/>
    <w:rsid w:val="00BF75A2"/>
    <w:rsid w:val="00C1277F"/>
    <w:rsid w:val="00C14FD2"/>
    <w:rsid w:val="00C17784"/>
    <w:rsid w:val="00C201E9"/>
    <w:rsid w:val="00C20216"/>
    <w:rsid w:val="00C426D7"/>
    <w:rsid w:val="00C543B2"/>
    <w:rsid w:val="00C55940"/>
    <w:rsid w:val="00C61E85"/>
    <w:rsid w:val="00C62986"/>
    <w:rsid w:val="00C73092"/>
    <w:rsid w:val="00C76426"/>
    <w:rsid w:val="00C833D6"/>
    <w:rsid w:val="00C927B3"/>
    <w:rsid w:val="00C97F2B"/>
    <w:rsid w:val="00CA223F"/>
    <w:rsid w:val="00CB6241"/>
    <w:rsid w:val="00CB7460"/>
    <w:rsid w:val="00CC3BDC"/>
    <w:rsid w:val="00CC64EE"/>
    <w:rsid w:val="00CE4589"/>
    <w:rsid w:val="00CF613F"/>
    <w:rsid w:val="00CF663C"/>
    <w:rsid w:val="00CF6A41"/>
    <w:rsid w:val="00D037E9"/>
    <w:rsid w:val="00D4275D"/>
    <w:rsid w:val="00D51B5C"/>
    <w:rsid w:val="00D55AC1"/>
    <w:rsid w:val="00D57FEB"/>
    <w:rsid w:val="00D65E7E"/>
    <w:rsid w:val="00D6645C"/>
    <w:rsid w:val="00D66AAC"/>
    <w:rsid w:val="00D7697B"/>
    <w:rsid w:val="00D836BD"/>
    <w:rsid w:val="00D90B6E"/>
    <w:rsid w:val="00DA0490"/>
    <w:rsid w:val="00DA0713"/>
    <w:rsid w:val="00DA0E56"/>
    <w:rsid w:val="00DA2753"/>
    <w:rsid w:val="00DA462E"/>
    <w:rsid w:val="00DC22A8"/>
    <w:rsid w:val="00DC665D"/>
    <w:rsid w:val="00DE5D61"/>
    <w:rsid w:val="00DF2916"/>
    <w:rsid w:val="00E046FA"/>
    <w:rsid w:val="00E06A3E"/>
    <w:rsid w:val="00E168A4"/>
    <w:rsid w:val="00E20499"/>
    <w:rsid w:val="00E26AF7"/>
    <w:rsid w:val="00E3051F"/>
    <w:rsid w:val="00E3311D"/>
    <w:rsid w:val="00E529B0"/>
    <w:rsid w:val="00E57CF5"/>
    <w:rsid w:val="00E6127B"/>
    <w:rsid w:val="00E92C09"/>
    <w:rsid w:val="00E9610C"/>
    <w:rsid w:val="00EA32DE"/>
    <w:rsid w:val="00EA460A"/>
    <w:rsid w:val="00EB78BB"/>
    <w:rsid w:val="00EC0891"/>
    <w:rsid w:val="00ED192C"/>
    <w:rsid w:val="00ED6786"/>
    <w:rsid w:val="00EE4AD0"/>
    <w:rsid w:val="00EF187C"/>
    <w:rsid w:val="00EF1A7F"/>
    <w:rsid w:val="00EF7AFE"/>
    <w:rsid w:val="00EF7CEA"/>
    <w:rsid w:val="00F039AE"/>
    <w:rsid w:val="00F11A1D"/>
    <w:rsid w:val="00F12E5A"/>
    <w:rsid w:val="00F1481E"/>
    <w:rsid w:val="00F16E31"/>
    <w:rsid w:val="00F27E17"/>
    <w:rsid w:val="00F449C6"/>
    <w:rsid w:val="00F461E7"/>
    <w:rsid w:val="00F63C42"/>
    <w:rsid w:val="00F64C7B"/>
    <w:rsid w:val="00F74FEC"/>
    <w:rsid w:val="00F96F09"/>
    <w:rsid w:val="00FA194D"/>
    <w:rsid w:val="00FB31E0"/>
    <w:rsid w:val="00FB625C"/>
    <w:rsid w:val="00FB6939"/>
    <w:rsid w:val="00FC0693"/>
    <w:rsid w:val="00FC607D"/>
    <w:rsid w:val="00FD18F4"/>
    <w:rsid w:val="00FD7EB5"/>
    <w:rsid w:val="00FE1C82"/>
    <w:rsid w:val="00FE5220"/>
    <w:rsid w:val="00FE67B7"/>
    <w:rsid w:val="00FE6F54"/>
    <w:rsid w:val="00FF02B2"/>
    <w:rsid w:val="00FF1CD8"/>
    <w:rsid w:val="00FF5464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ECB4E1"/>
  <w15:chartTrackingRefBased/>
  <w15:docId w15:val="{86643436-A124-4DDC-A3BB-54A8E5FC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26D7"/>
    <w:pPr>
      <w:autoSpaceDE w:val="0"/>
      <w:autoSpaceDN w:val="0"/>
      <w:adjustRightInd w:val="0"/>
      <w:ind w:left="709"/>
      <w:jc w:val="both"/>
    </w:pPr>
    <w:rPr>
      <w:rFonts w:ascii="Calibri" w:hAnsi="Calibri" w:cs="Arial"/>
      <w:sz w:val="22"/>
      <w:szCs w:val="22"/>
    </w:rPr>
  </w:style>
  <w:style w:type="paragraph" w:styleId="Titre1">
    <w:name w:val="heading 1"/>
    <w:basedOn w:val="Normal"/>
    <w:next w:val="Normal"/>
    <w:qFormat/>
    <w:rsid w:val="00C426D7"/>
    <w:pPr>
      <w:numPr>
        <w:numId w:val="19"/>
      </w:numPr>
      <w:tabs>
        <w:tab w:val="clear" w:pos="477"/>
      </w:tabs>
      <w:spacing w:before="240" w:after="120"/>
      <w:ind w:left="709" w:right="113" w:firstLine="0"/>
      <w:outlineLvl w:val="0"/>
    </w:pPr>
    <w:rPr>
      <w:b/>
      <w:bCs/>
      <w:color w:val="000000"/>
    </w:rPr>
  </w:style>
  <w:style w:type="paragraph" w:styleId="Titre2">
    <w:name w:val="heading 2"/>
    <w:basedOn w:val="Normal"/>
    <w:next w:val="Normal"/>
    <w:qFormat/>
    <w:rsid w:val="00476392"/>
    <w:pPr>
      <w:keepNext/>
      <w:overflowPunct w:val="0"/>
      <w:spacing w:before="240" w:after="60"/>
      <w:textAlignment w:val="baseline"/>
      <w:outlineLvl w:val="1"/>
    </w:pPr>
    <w:rPr>
      <w:rFonts w:cs="Times New Roman"/>
      <w:b/>
      <w:bCs/>
      <w:i/>
      <w:sz w:val="24"/>
    </w:rPr>
  </w:style>
  <w:style w:type="paragraph" w:styleId="Titre3">
    <w:name w:val="heading 3"/>
    <w:basedOn w:val="Normal"/>
    <w:next w:val="Retraitnormal"/>
    <w:qFormat/>
    <w:rsid w:val="00476392"/>
    <w:pPr>
      <w:overflowPunct w:val="0"/>
      <w:textAlignment w:val="baseline"/>
      <w:outlineLvl w:val="2"/>
    </w:pPr>
    <w:rPr>
      <w:rFonts w:cs="Times New Roman"/>
      <w:b/>
      <w:bCs/>
      <w:sz w:val="24"/>
    </w:rPr>
  </w:style>
  <w:style w:type="paragraph" w:styleId="Titre4">
    <w:name w:val="heading 4"/>
    <w:basedOn w:val="Normal"/>
    <w:next w:val="Normal"/>
    <w:qFormat/>
    <w:rsid w:val="00476392"/>
    <w:pPr>
      <w:keepNext/>
      <w:overflowPunct w:val="0"/>
      <w:textAlignment w:val="baseline"/>
      <w:outlineLvl w:val="3"/>
    </w:pPr>
    <w:rPr>
      <w:rFonts w:cs="Times New Roman"/>
      <w:bCs/>
      <w:sz w:val="24"/>
    </w:rPr>
  </w:style>
  <w:style w:type="paragraph" w:styleId="Titre5">
    <w:name w:val="heading 5"/>
    <w:basedOn w:val="Normal"/>
    <w:next w:val="Normal"/>
    <w:qFormat/>
    <w:rsid w:val="00476392"/>
    <w:pPr>
      <w:keepNext/>
      <w:overflowPunct w:val="0"/>
      <w:ind w:firstLine="708"/>
      <w:jc w:val="center"/>
      <w:textAlignment w:val="baseline"/>
      <w:outlineLvl w:val="4"/>
    </w:pPr>
    <w:rPr>
      <w:rFonts w:cs="Times New Roman"/>
      <w:b/>
      <w:bCs/>
      <w:i/>
      <w:sz w:val="24"/>
    </w:rPr>
  </w:style>
  <w:style w:type="paragraph" w:styleId="Titre6">
    <w:name w:val="heading 6"/>
    <w:basedOn w:val="Normal"/>
    <w:next w:val="Normal"/>
    <w:qFormat/>
    <w:rsid w:val="00476392"/>
    <w:pPr>
      <w:keepNext/>
      <w:overflowPunct w:val="0"/>
      <w:jc w:val="center"/>
      <w:textAlignment w:val="baseline"/>
      <w:outlineLvl w:val="5"/>
    </w:pPr>
    <w:rPr>
      <w:rFonts w:cs="Times New Roman"/>
      <w:bCs/>
      <w:sz w:val="30"/>
    </w:rPr>
  </w:style>
  <w:style w:type="paragraph" w:styleId="Titre7">
    <w:name w:val="heading 7"/>
    <w:basedOn w:val="Normal"/>
    <w:next w:val="Normal"/>
    <w:qFormat/>
    <w:rsid w:val="00476392"/>
    <w:pPr>
      <w:keepNext/>
      <w:numPr>
        <w:numId w:val="1"/>
      </w:numPr>
      <w:tabs>
        <w:tab w:val="left" w:pos="284"/>
      </w:tabs>
      <w:overflowPunct w:val="0"/>
      <w:ind w:hanging="284"/>
      <w:textAlignment w:val="baseline"/>
      <w:outlineLvl w:val="6"/>
    </w:pPr>
    <w:rPr>
      <w:rFonts w:cs="Times New Roman"/>
      <w:bCs/>
      <w:sz w:val="28"/>
      <w:u w:val="single"/>
    </w:rPr>
  </w:style>
  <w:style w:type="paragraph" w:styleId="Titre8">
    <w:name w:val="heading 8"/>
    <w:basedOn w:val="Normal"/>
    <w:next w:val="Normal"/>
    <w:qFormat/>
    <w:rsid w:val="00476392"/>
    <w:pPr>
      <w:keepNext/>
      <w:overflowPunct w:val="0"/>
      <w:jc w:val="center"/>
      <w:textAlignment w:val="baseline"/>
      <w:outlineLvl w:val="7"/>
    </w:pPr>
    <w:rPr>
      <w:rFonts w:cs="Times New Roman"/>
      <w:bCs/>
      <w:i/>
      <w:sz w:val="24"/>
    </w:rPr>
  </w:style>
  <w:style w:type="paragraph" w:styleId="Titre9">
    <w:name w:val="heading 9"/>
    <w:basedOn w:val="Normal"/>
    <w:next w:val="Normal"/>
    <w:qFormat/>
    <w:rsid w:val="00476392"/>
    <w:pPr>
      <w:keepNext/>
      <w:tabs>
        <w:tab w:val="left" w:pos="567"/>
        <w:tab w:val="left" w:pos="993"/>
        <w:tab w:val="left" w:pos="5103"/>
        <w:tab w:val="decimal" w:pos="8505"/>
      </w:tabs>
      <w:overflowPunct w:val="0"/>
      <w:textAlignment w:val="baseline"/>
      <w:outlineLvl w:val="8"/>
    </w:pPr>
    <w:rPr>
      <w:rFonts w:cs="Times New Roman"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rsid w:val="00476392"/>
    <w:pPr>
      <w:overflowPunct w:val="0"/>
      <w:ind w:left="708"/>
      <w:textAlignment w:val="baseline"/>
    </w:pPr>
    <w:rPr>
      <w:rFonts w:ascii="Times New Roman" w:hAnsi="Times New Roman" w:cs="Times New Roman"/>
      <w:b/>
      <w:bCs/>
    </w:rPr>
  </w:style>
  <w:style w:type="paragraph" w:styleId="Pieddepage">
    <w:name w:val="footer"/>
    <w:basedOn w:val="Normal"/>
    <w:link w:val="PieddepageCar"/>
    <w:uiPriority w:val="99"/>
    <w:pPr>
      <w:tabs>
        <w:tab w:val="center" w:pos="4252"/>
        <w:tab w:val="right" w:pos="8504"/>
      </w:tabs>
    </w:pPr>
  </w:style>
  <w:style w:type="paragraph" w:styleId="En-tte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Arial10G">
    <w:name w:val="Arial10G"/>
    <w:basedOn w:val="Normal"/>
  </w:style>
  <w:style w:type="paragraph" w:customStyle="1" w:styleId="RedTitre">
    <w:name w:val="RedTitre"/>
    <w:basedOn w:val="Normal"/>
    <w:pPr>
      <w:framePr w:hSpace="142" w:wrap="auto" w:vAnchor="text" w:hAnchor="text" w:xAlign="center" w:y="1"/>
      <w:jc w:val="center"/>
    </w:pPr>
  </w:style>
  <w:style w:type="paragraph" w:customStyle="1" w:styleId="RedNomDoc">
    <w:name w:val="RedNomDoc"/>
    <w:basedOn w:val="Normal"/>
    <w:pPr>
      <w:jc w:val="center"/>
    </w:pPr>
    <w:rPr>
      <w:sz w:val="30"/>
      <w:szCs w:val="30"/>
    </w:rPr>
  </w:style>
  <w:style w:type="paragraph" w:customStyle="1" w:styleId="RedTitre1">
    <w:name w:val="RedTitre1"/>
    <w:basedOn w:val="Normal"/>
    <w:pPr>
      <w:framePr w:hSpace="142" w:wrap="auto" w:vAnchor="text" w:hAnchor="text" w:xAlign="center" w:y="1"/>
      <w:jc w:val="center"/>
    </w:pPr>
  </w:style>
  <w:style w:type="character" w:customStyle="1" w:styleId="rpboudeau">
    <w:name w:val="rpboudeau"/>
    <w:semiHidden/>
    <w:rsid w:val="00D836BD"/>
    <w:rPr>
      <w:rFonts w:ascii="Arial" w:hAnsi="Arial" w:cs="Arial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character" w:styleId="Lienhypertexte">
    <w:name w:val="Hyperlink"/>
    <w:rsid w:val="000B702B"/>
    <w:rPr>
      <w:color w:val="0000FF"/>
      <w:u w:val="single"/>
    </w:rPr>
  </w:style>
  <w:style w:type="character" w:styleId="Numrodepage">
    <w:name w:val="page number"/>
    <w:basedOn w:val="Policepardfaut"/>
    <w:rsid w:val="0058767E"/>
  </w:style>
  <w:style w:type="character" w:customStyle="1" w:styleId="correction">
    <w:name w:val="correction"/>
    <w:basedOn w:val="Policepardfaut"/>
    <w:rsid w:val="00476392"/>
  </w:style>
  <w:style w:type="paragraph" w:customStyle="1" w:styleId="Retraitcorpsdetexte21">
    <w:name w:val="Retrait corps de texte 21"/>
    <w:basedOn w:val="Normal"/>
    <w:rsid w:val="00476392"/>
    <w:pPr>
      <w:overflowPunct w:val="0"/>
      <w:ind w:left="2124" w:firstLine="708"/>
      <w:textAlignment w:val="baseline"/>
    </w:pPr>
    <w:rPr>
      <w:rFonts w:cs="Times New Roman"/>
      <w:b/>
      <w:bCs/>
      <w:sz w:val="24"/>
      <w:lang w:val="en-US"/>
    </w:rPr>
  </w:style>
  <w:style w:type="paragraph" w:styleId="Commentaire">
    <w:name w:val="annotation text"/>
    <w:basedOn w:val="Normal"/>
    <w:link w:val="CommentaireCar"/>
    <w:rsid w:val="00476392"/>
    <w:pPr>
      <w:overflowPunct w:val="0"/>
      <w:textAlignment w:val="baseline"/>
    </w:pPr>
    <w:rPr>
      <w:rFonts w:cs="Times New Roman"/>
      <w:b/>
      <w:bCs/>
      <w:lang w:val="en-US"/>
    </w:rPr>
  </w:style>
  <w:style w:type="paragraph" w:styleId="Corpsdetexte">
    <w:name w:val="Body Text"/>
    <w:basedOn w:val="Normal"/>
    <w:rsid w:val="00476392"/>
    <w:pPr>
      <w:tabs>
        <w:tab w:val="left" w:pos="567"/>
        <w:tab w:val="left" w:pos="993"/>
        <w:tab w:val="decimal" w:pos="8505"/>
      </w:tabs>
      <w:overflowPunct w:val="0"/>
      <w:spacing w:before="60" w:after="60"/>
      <w:jc w:val="center"/>
      <w:textAlignment w:val="baseline"/>
    </w:pPr>
    <w:rPr>
      <w:rFonts w:cs="Times New Roman"/>
      <w:b/>
      <w:bCs/>
    </w:rPr>
  </w:style>
  <w:style w:type="paragraph" w:customStyle="1" w:styleId="Corpsdetexte21">
    <w:name w:val="Corps de texte 21"/>
    <w:basedOn w:val="Normal"/>
    <w:rsid w:val="00476392"/>
    <w:pPr>
      <w:overflowPunct w:val="0"/>
      <w:textAlignment w:val="baseline"/>
    </w:pPr>
    <w:rPr>
      <w:rFonts w:cs="Times New Roman"/>
      <w:b/>
      <w:bCs/>
    </w:rPr>
  </w:style>
  <w:style w:type="paragraph" w:customStyle="1" w:styleId="Corpsdetexte31">
    <w:name w:val="Corps de texte 31"/>
    <w:basedOn w:val="Normal"/>
    <w:rsid w:val="00476392"/>
    <w:pPr>
      <w:overflowPunct w:val="0"/>
      <w:textAlignment w:val="baseline"/>
    </w:pPr>
    <w:rPr>
      <w:rFonts w:cs="Times New Roman"/>
      <w:b/>
      <w:bCs/>
      <w:u w:val="single"/>
    </w:rPr>
  </w:style>
  <w:style w:type="paragraph" w:customStyle="1" w:styleId="CAPTNormalGras">
    <w:name w:val="CAPT_Normal_Gras"/>
    <w:basedOn w:val="Normal"/>
    <w:rsid w:val="00476392"/>
    <w:pPr>
      <w:overflowPunct w:val="0"/>
      <w:spacing w:before="120"/>
      <w:textAlignment w:val="baseline"/>
    </w:pPr>
    <w:rPr>
      <w:rFonts w:cs="Times New Roman"/>
      <w:bCs/>
      <w:noProof/>
    </w:rPr>
  </w:style>
  <w:style w:type="paragraph" w:customStyle="1" w:styleId="TitreTableauAnnexe">
    <w:name w:val="Titre_Tableau_Annexe"/>
    <w:basedOn w:val="Normal"/>
    <w:rsid w:val="00476392"/>
    <w:pPr>
      <w:overflowPunct w:val="0"/>
      <w:spacing w:before="480" w:after="480"/>
      <w:ind w:left="284" w:hanging="284"/>
      <w:textAlignment w:val="baseline"/>
    </w:pPr>
    <w:rPr>
      <w:rFonts w:cs="Times New Roman"/>
      <w:bCs/>
      <w:noProof/>
    </w:rPr>
  </w:style>
  <w:style w:type="paragraph" w:customStyle="1" w:styleId="En-TteTableau">
    <w:name w:val="En-Tête_Tableau"/>
    <w:basedOn w:val="Normal"/>
    <w:rsid w:val="00476392"/>
    <w:pPr>
      <w:tabs>
        <w:tab w:val="left" w:pos="567"/>
      </w:tabs>
      <w:overflowPunct w:val="0"/>
      <w:spacing w:before="240" w:after="120"/>
      <w:jc w:val="center"/>
      <w:textAlignment w:val="baseline"/>
    </w:pPr>
    <w:rPr>
      <w:rFonts w:cs="Times New Roman"/>
      <w:bCs/>
      <w:noProof/>
    </w:rPr>
  </w:style>
  <w:style w:type="paragraph" w:customStyle="1" w:styleId="TableauCAPT">
    <w:name w:val="Tableau_CAPT"/>
    <w:basedOn w:val="Normal"/>
    <w:rsid w:val="00476392"/>
    <w:pPr>
      <w:overflowPunct w:val="0"/>
      <w:spacing w:before="120" w:after="60"/>
      <w:textAlignment w:val="baseline"/>
    </w:pPr>
    <w:rPr>
      <w:rFonts w:cs="Times New Roman"/>
      <w:b/>
      <w:bCs/>
      <w:noProof/>
    </w:rPr>
  </w:style>
  <w:style w:type="character" w:customStyle="1" w:styleId="Lienhypertexte1">
    <w:name w:val="Lien hypertexte1"/>
    <w:rsid w:val="00476392"/>
    <w:rPr>
      <w:color w:val="0000FF"/>
      <w:u w:val="single"/>
    </w:rPr>
  </w:style>
  <w:style w:type="character" w:customStyle="1" w:styleId="Lienhypertextesuivivisit1">
    <w:name w:val="Lien hypertexte suivi visité1"/>
    <w:rsid w:val="00476392"/>
    <w:rPr>
      <w:color w:val="800080"/>
      <w:u w:val="single"/>
    </w:rPr>
  </w:style>
  <w:style w:type="character" w:customStyle="1" w:styleId="Style1">
    <w:name w:val="Style1"/>
    <w:rsid w:val="00476392"/>
    <w:rPr>
      <w:rFonts w:ascii="Arial" w:hAnsi="Arial"/>
      <w:color w:val="auto"/>
      <w:sz w:val="24"/>
    </w:rPr>
  </w:style>
  <w:style w:type="paragraph" w:customStyle="1" w:styleId="Retraitcorpsdetexte31">
    <w:name w:val="Retrait corps de texte 31"/>
    <w:basedOn w:val="Normal"/>
    <w:rsid w:val="00476392"/>
    <w:pPr>
      <w:overflowPunct w:val="0"/>
      <w:ind w:firstLine="1418"/>
      <w:textAlignment w:val="baseline"/>
    </w:pPr>
    <w:rPr>
      <w:rFonts w:cs="Times New Roman"/>
      <w:bCs/>
      <w:sz w:val="24"/>
    </w:rPr>
  </w:style>
  <w:style w:type="character" w:customStyle="1" w:styleId="texte1">
    <w:name w:val="texte1"/>
    <w:rsid w:val="00476392"/>
    <w:rPr>
      <w:rFonts w:ascii="Verdana" w:hAnsi="Verdana"/>
      <w:color w:val="000000"/>
      <w:sz w:val="17"/>
    </w:rPr>
  </w:style>
  <w:style w:type="paragraph" w:styleId="Retraitcorpsdetexte">
    <w:name w:val="Body Text Indent"/>
    <w:basedOn w:val="Normal"/>
    <w:rsid w:val="00A929BB"/>
    <w:pPr>
      <w:spacing w:after="120"/>
      <w:ind w:left="283"/>
    </w:pPr>
  </w:style>
  <w:style w:type="paragraph" w:styleId="Listecontinue2">
    <w:name w:val="List Continue 2"/>
    <w:basedOn w:val="Normal"/>
    <w:rsid w:val="00A929BB"/>
    <w:pPr>
      <w:autoSpaceDE/>
      <w:autoSpaceDN/>
      <w:spacing w:after="120"/>
      <w:ind w:left="566"/>
    </w:pPr>
    <w:rPr>
      <w:rFonts w:ascii="Arial Narrow" w:hAnsi="Arial Narrow" w:cs="Times New Roman"/>
      <w:b/>
      <w:bCs/>
      <w:sz w:val="24"/>
      <w:szCs w:val="24"/>
    </w:rPr>
  </w:style>
  <w:style w:type="paragraph" w:customStyle="1" w:styleId="Paragraphedeliste1">
    <w:name w:val="Paragraphe de liste1"/>
    <w:basedOn w:val="Normal"/>
    <w:rsid w:val="00CB6241"/>
    <w:pPr>
      <w:autoSpaceDE/>
      <w:autoSpaceDN/>
      <w:spacing w:after="200" w:line="276" w:lineRule="auto"/>
      <w:ind w:left="720"/>
      <w:contextualSpacing/>
    </w:pPr>
    <w:rPr>
      <w:rFonts w:cs="Times New Roman"/>
      <w:b/>
      <w:bCs/>
    </w:rPr>
  </w:style>
  <w:style w:type="paragraph" w:customStyle="1" w:styleId="RedTxt">
    <w:name w:val="RedTxt"/>
    <w:basedOn w:val="Normal"/>
    <w:link w:val="RedTxtCar"/>
    <w:rsid w:val="002F37C7"/>
    <w:pPr>
      <w:keepLines/>
    </w:pPr>
    <w:rPr>
      <w:b/>
      <w:bCs/>
      <w:sz w:val="18"/>
      <w:szCs w:val="18"/>
    </w:rPr>
  </w:style>
  <w:style w:type="character" w:customStyle="1" w:styleId="RedTxtCar">
    <w:name w:val="RedTxt Car"/>
    <w:link w:val="RedTxt"/>
    <w:rsid w:val="002F37C7"/>
    <w:rPr>
      <w:rFonts w:ascii="Arial" w:hAnsi="Arial" w:cs="Arial"/>
      <w:sz w:val="18"/>
      <w:szCs w:val="18"/>
      <w:lang w:val="fr-FR" w:eastAsia="fr-FR" w:bidi="ar-SA"/>
    </w:rPr>
  </w:style>
  <w:style w:type="character" w:customStyle="1" w:styleId="PieddepageCar">
    <w:name w:val="Pied de page Car"/>
    <w:link w:val="Pieddepage"/>
    <w:uiPriority w:val="99"/>
    <w:rsid w:val="00EB78BB"/>
    <w:rPr>
      <w:rFonts w:ascii="Arial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3D2BC4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F437C"/>
    <w:pPr>
      <w:ind w:left="720"/>
      <w:contextualSpacing/>
    </w:pPr>
  </w:style>
  <w:style w:type="character" w:styleId="Lienhypertextesuivivisit">
    <w:name w:val="FollowedHyperlink"/>
    <w:basedOn w:val="Policepardfaut"/>
    <w:rsid w:val="00FA194D"/>
    <w:rPr>
      <w:color w:val="954F72" w:themeColor="followedHyperlink"/>
      <w:u w:val="single"/>
    </w:rPr>
  </w:style>
  <w:style w:type="character" w:styleId="Marquedecommentaire">
    <w:name w:val="annotation reference"/>
    <w:rsid w:val="00673E83"/>
    <w:rPr>
      <w:sz w:val="16"/>
      <w:szCs w:val="16"/>
    </w:rPr>
  </w:style>
  <w:style w:type="character" w:customStyle="1" w:styleId="CommentaireCar">
    <w:name w:val="Commentaire Car"/>
    <w:link w:val="Commentaire"/>
    <w:rsid w:val="00673E83"/>
    <w:rPr>
      <w:rFonts w:ascii="Calibri" w:hAnsi="Calibri"/>
      <w:b/>
      <w:bCs/>
      <w:sz w:val="22"/>
      <w:szCs w:val="22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rsid w:val="00A01ADF"/>
    <w:pPr>
      <w:overflowPunct/>
      <w:textAlignment w:val="auto"/>
    </w:pPr>
    <w:rPr>
      <w:rFonts w:cs="Arial"/>
      <w:sz w:val="20"/>
      <w:szCs w:val="20"/>
      <w:lang w:val="fr-FR"/>
    </w:rPr>
  </w:style>
  <w:style w:type="character" w:customStyle="1" w:styleId="ObjetducommentaireCar">
    <w:name w:val="Objet du commentaire Car"/>
    <w:basedOn w:val="CommentaireCar"/>
    <w:link w:val="Objetducommentaire"/>
    <w:rsid w:val="00A01ADF"/>
    <w:rPr>
      <w:rFonts w:ascii="Calibri" w:hAnsi="Calibri" w:cs="Arial"/>
      <w:b/>
      <w:b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D319CB0031246A3D6579564F01677" ma:contentTypeVersion="0" ma:contentTypeDescription="Crée un document." ma:contentTypeScope="" ma:versionID="cb6431a41330b939c8a4d0324c9c53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838E5-403B-4615-A529-48480F3A1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62D8B2-F3D1-43EC-9CAC-08A0C64A3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1E02B-255B-4A7D-9B11-312E832F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MARCHES PUBLICS DE TRAVAUX</vt:lpstr>
    </vt:vector>
  </TitlesOfParts>
  <Company>SIS</Company>
  <LinksUpToDate>false</LinksUpToDate>
  <CharactersWithSpaces>3642</CharactersWithSpaces>
  <SharedDoc>false</SharedDoc>
  <HLinks>
    <vt:vector size="6" baseType="variant">
      <vt:variant>
        <vt:i4>7012352</vt:i4>
      </vt:variant>
      <vt:variant>
        <vt:i4>102</vt:i4>
      </vt:variant>
      <vt:variant>
        <vt:i4>0</vt:i4>
      </vt:variant>
      <vt:variant>
        <vt:i4>5</vt:i4>
      </vt:variant>
      <vt:variant>
        <vt:lpwstr>mailto:rp.boudeau@spl-services-vendee.fr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MARCHES PUBLICS DE TRAVAUX</dc:title>
  <dc:subject/>
  <dc:creator>sb</dc:creator>
  <cp:keywords/>
  <cp:lastModifiedBy>Pierrick GABILLEAU</cp:lastModifiedBy>
  <cp:revision>2</cp:revision>
  <cp:lastPrinted>2013-02-01T15:07:00Z</cp:lastPrinted>
  <dcterms:created xsi:type="dcterms:W3CDTF">2024-09-24T08:10:00Z</dcterms:created>
  <dcterms:modified xsi:type="dcterms:W3CDTF">2024-09-24T08:12:00Z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t">
    <vt:lpwstr>Travaux d'aménagements de sécurité et réalisation d'un cheminement piétons le long de la RD25 à VOUILLE LES MARAIS</vt:lpwstr>
  </property>
  <property fmtid="{D5CDD505-2E9C-101B-9397-08002B2CF9AE}" pid="3" name="Nom de la Mairie">
    <vt:lpwstr>VOUILLE LES MARAIS</vt:lpwstr>
  </property>
  <property fmtid="{D5CDD505-2E9C-101B-9397-08002B2CF9AE}" pid="4" name="Adresse 1">
    <vt:lpwstr>Place de la Mairie</vt:lpwstr>
  </property>
  <property fmtid="{D5CDD505-2E9C-101B-9397-08002B2CF9AE}" pid="5" name="Code Postal">
    <vt:lpwstr>85450</vt:lpwstr>
  </property>
  <property fmtid="{D5CDD505-2E9C-101B-9397-08002B2CF9AE}" pid="6" name="Téléphone">
    <vt:lpwstr>02.51.52.55.04</vt:lpwstr>
  </property>
  <property fmtid="{D5CDD505-2E9C-101B-9397-08002B2CF9AE}" pid="7" name="Fax">
    <vt:lpwstr>02.51.52.51.27</vt:lpwstr>
  </property>
  <property fmtid="{D5CDD505-2E9C-101B-9397-08002B2CF9AE}" pid="8" name="Adresse mail">
    <vt:lpwstr>mairie.vouille-les-marais@wanadoo.fr</vt:lpwstr>
  </property>
</Properties>
</file>