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0AF9E" w14:textId="429AD7CE" w:rsidR="003F0D92" w:rsidRPr="004E4C5C" w:rsidRDefault="00F301E7" w:rsidP="00F301E7">
      <w:pPr>
        <w:jc w:val="right"/>
        <w:rPr>
          <w:rFonts w:asciiTheme="minorHAnsi" w:hAnsiTheme="minorHAnsi" w:cstheme="minorHAnsi"/>
          <w:sz w:val="18"/>
          <w:szCs w:val="18"/>
        </w:rPr>
      </w:pPr>
      <w:r w:rsidRPr="004E4C5C">
        <w:rPr>
          <w:rFonts w:asciiTheme="minorHAnsi" w:hAnsiTheme="minorHAnsi" w:cstheme="minorHAnsi"/>
          <w:bCs/>
          <w:sz w:val="18"/>
          <w:szCs w:val="18"/>
        </w:rPr>
        <w:t>Dossier</w:t>
      </w:r>
      <w:r w:rsidRPr="004E4C5C">
        <w:rPr>
          <w:rFonts w:asciiTheme="minorHAnsi" w:hAnsiTheme="minorHAnsi" w:cstheme="minorHAnsi"/>
          <w:b/>
          <w:sz w:val="18"/>
          <w:szCs w:val="18"/>
        </w:rPr>
        <w:t xml:space="preserve">  </w:t>
      </w:r>
      <w:r w:rsidR="003E3D70" w:rsidRPr="004E4C5C">
        <w:rPr>
          <w:rFonts w:asciiTheme="minorHAnsi" w:hAnsiTheme="minorHAnsi" w:cstheme="minorHAnsi"/>
          <w:bCs/>
          <w:sz w:val="18"/>
          <w:szCs w:val="18"/>
        </w:rPr>
        <w:t>….</w:t>
      </w:r>
      <w:r w:rsidRPr="004E4C5C">
        <w:rPr>
          <w:rFonts w:asciiTheme="minorHAnsi" w:hAnsiTheme="minorHAnsi" w:cstheme="minorHAnsi"/>
          <w:b/>
          <w:sz w:val="18"/>
          <w:szCs w:val="18"/>
        </w:rPr>
        <w:t xml:space="preserve">    </w:t>
      </w:r>
    </w:p>
    <w:tbl>
      <w:tblPr>
        <w:tblW w:w="10562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2"/>
      </w:tblGrid>
      <w:tr w:rsidR="00F301E7" w:rsidRPr="004E4C5C" w14:paraId="080069D8" w14:textId="77777777" w:rsidTr="00886684">
        <w:trPr>
          <w:trHeight w:val="884"/>
        </w:trPr>
        <w:tc>
          <w:tcPr>
            <w:tcW w:w="10562" w:type="dxa"/>
            <w:tcBorders>
              <w:bottom w:val="single" w:sz="4" w:space="0" w:color="auto"/>
            </w:tcBorders>
          </w:tcPr>
          <w:p w14:paraId="08C4FBE6" w14:textId="77777777" w:rsidR="00F301E7" w:rsidRPr="004E4C5C" w:rsidRDefault="00F301E7" w:rsidP="007E7FA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4C5C">
              <w:rPr>
                <w:rFonts w:asciiTheme="minorHAnsi" w:hAnsiTheme="minorHAnsi" w:cstheme="minorHAnsi"/>
                <w:b/>
                <w:sz w:val="28"/>
                <w:szCs w:val="28"/>
              </w:rPr>
              <w:t>AVIS D’APPEL PUBLIC A LA CONCURRENCE</w:t>
            </w:r>
            <w:r w:rsidR="00886684" w:rsidRPr="004E4C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7E7FA8" w:rsidRPr="004E4C5C">
              <w:rPr>
                <w:rFonts w:asciiTheme="minorHAnsi" w:hAnsiTheme="minorHAnsi" w:cstheme="minorHAnsi"/>
                <w:b/>
                <w:sz w:val="28"/>
                <w:szCs w:val="28"/>
              </w:rPr>
              <w:t>(AAPC)</w:t>
            </w:r>
          </w:p>
        </w:tc>
      </w:tr>
      <w:tr w:rsidR="003F0D92" w:rsidRPr="004E4C5C" w14:paraId="1103588B" w14:textId="77777777" w:rsidTr="00886684">
        <w:trPr>
          <w:trHeight w:val="753"/>
        </w:trPr>
        <w:tc>
          <w:tcPr>
            <w:tcW w:w="10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93B4B" w14:textId="77777777" w:rsidR="003F0D92" w:rsidRPr="004E4C5C" w:rsidRDefault="003F0D92" w:rsidP="00B074F0">
            <w:pPr>
              <w:spacing w:before="120" w:after="120"/>
              <w:ind w:left="42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E4C5C">
              <w:rPr>
                <w:rFonts w:asciiTheme="minorHAnsi" w:hAnsiTheme="minorHAnsi" w:cstheme="minorHAnsi"/>
                <w:b/>
                <w:sz w:val="24"/>
                <w:szCs w:val="24"/>
              </w:rPr>
              <w:t>PROCEDURE ADAPTEE</w:t>
            </w:r>
          </w:p>
          <w:p w14:paraId="18946C16" w14:textId="77777777" w:rsidR="003F0D92" w:rsidRPr="004E4C5C" w:rsidRDefault="00EB2041" w:rsidP="001341A0">
            <w:pPr>
              <w:spacing w:after="120"/>
              <w:ind w:left="42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4053162"/>
            <w:r w:rsidRPr="004E4C5C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(A</w:t>
            </w:r>
            <w:r w:rsidR="000530F0" w:rsidRPr="004E4C5C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rticl</w:t>
            </w:r>
            <w:r w:rsidR="001341A0" w:rsidRPr="004E4C5C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e</w:t>
            </w:r>
            <w:r w:rsidRPr="004E4C5C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s R2123-1</w:t>
            </w:r>
            <w:r w:rsidRPr="004E4C5C">
              <w:rPr>
                <w:rFonts w:asciiTheme="minorHAnsi" w:hAnsiTheme="minorHAnsi" w:cstheme="minorHAnsi"/>
                <w:color w:val="00B050"/>
                <w:sz w:val="22"/>
                <w:szCs w:val="22"/>
                <w:vertAlign w:val="superscript"/>
              </w:rPr>
              <w:t>1°</w:t>
            </w:r>
            <w:r w:rsidRPr="004E4C5C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+ 4 +5 et R2131-12 du Code de la Commande Publique)</w:t>
            </w:r>
            <w:bookmarkEnd w:id="0"/>
          </w:p>
        </w:tc>
      </w:tr>
      <w:tr w:rsidR="003F0D92" w:rsidRPr="004E4C5C" w14:paraId="1B938ACD" w14:textId="77777777" w:rsidTr="001D2E5E">
        <w:trPr>
          <w:trHeight w:val="1028"/>
        </w:trPr>
        <w:tc>
          <w:tcPr>
            <w:tcW w:w="10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8ED6" w14:textId="21C72D47" w:rsidR="003F0D92" w:rsidRPr="00BD2B7F" w:rsidRDefault="003F0D92" w:rsidP="00BD2B7F">
            <w:pPr>
              <w:spacing w:after="120"/>
              <w:ind w:left="427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  <w:tr w:rsidR="001D2E5E" w:rsidRPr="004E4C5C" w14:paraId="76502C69" w14:textId="77777777" w:rsidTr="001D2E5E">
        <w:trPr>
          <w:trHeight w:val="132"/>
        </w:trPr>
        <w:tc>
          <w:tcPr>
            <w:tcW w:w="10562" w:type="dxa"/>
            <w:tcBorders>
              <w:top w:val="single" w:sz="4" w:space="0" w:color="auto"/>
              <w:bottom w:val="single" w:sz="4" w:space="0" w:color="auto"/>
            </w:tcBorders>
          </w:tcPr>
          <w:p w14:paraId="064092E6" w14:textId="77777777" w:rsidR="001D2E5E" w:rsidRPr="004E4C5C" w:rsidRDefault="001D2E5E" w:rsidP="001D2E5E">
            <w:pPr>
              <w:ind w:left="425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  <w:tr w:rsidR="001D2E5E" w:rsidRPr="004E4C5C" w14:paraId="31DE6B2F" w14:textId="77777777" w:rsidTr="001D2E5E">
        <w:trPr>
          <w:trHeight w:val="132"/>
        </w:trPr>
        <w:tc>
          <w:tcPr>
            <w:tcW w:w="10562" w:type="dxa"/>
            <w:tcBorders>
              <w:top w:val="single" w:sz="4" w:space="0" w:color="auto"/>
              <w:bottom w:val="single" w:sz="4" w:space="0" w:color="auto"/>
            </w:tcBorders>
          </w:tcPr>
          <w:p w14:paraId="11818BD7" w14:textId="77777777" w:rsidR="001D2E5E" w:rsidRPr="004E4C5C" w:rsidRDefault="001D2E5E" w:rsidP="0061779C">
            <w:pPr>
              <w:ind w:left="425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  <w:tr w:rsidR="00F301E7" w:rsidRPr="004E4C5C" w14:paraId="12848BFE" w14:textId="77777777" w:rsidTr="001D2E5E">
        <w:trPr>
          <w:trHeight w:val="475"/>
        </w:trPr>
        <w:tc>
          <w:tcPr>
            <w:tcW w:w="10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2A6C4" w14:textId="66BB32D7" w:rsidR="00F301E7" w:rsidRPr="004E4C5C" w:rsidRDefault="00F301E7" w:rsidP="00187FAF">
            <w:pPr>
              <w:spacing w:before="40" w:after="40"/>
              <w:ind w:left="1701" w:hanging="1204"/>
              <w:jc w:val="center"/>
              <w:rPr>
                <w:rFonts w:asciiTheme="minorHAnsi" w:hAnsiTheme="minorHAnsi" w:cstheme="minorHAnsi"/>
                <w:b/>
                <w:vanish/>
                <w:color w:val="FF0000"/>
                <w:sz w:val="24"/>
                <w:szCs w:val="24"/>
              </w:rPr>
            </w:pPr>
            <w:r w:rsidRPr="004E4C5C">
              <w:rPr>
                <w:rFonts w:asciiTheme="minorHAnsi" w:hAnsiTheme="minorHAnsi" w:cstheme="minorHAnsi"/>
                <w:b/>
                <w:sz w:val="24"/>
                <w:szCs w:val="24"/>
              </w:rPr>
              <w:t>Journal d’annonce</w:t>
            </w:r>
            <w:r w:rsidR="000D345A" w:rsidRPr="004E4C5C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Pr="004E4C5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légale</w:t>
            </w:r>
            <w:r w:rsidR="000D345A" w:rsidRPr="004E4C5C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="001D2E5E" w:rsidRPr="004E4C5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(JAL)</w:t>
            </w:r>
            <w:r w:rsidR="00187FAF" w:rsidRPr="004E4C5C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3F0D92" w:rsidRPr="004E4C5C" w14:paraId="1DF2004C" w14:textId="77777777" w:rsidTr="001D2E5E">
        <w:trPr>
          <w:trHeight w:val="435"/>
        </w:trPr>
        <w:tc>
          <w:tcPr>
            <w:tcW w:w="10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B3A23" w14:textId="77777777" w:rsidR="003F0D92" w:rsidRPr="004E4C5C" w:rsidRDefault="003F0D92" w:rsidP="00B81C66">
            <w:pPr>
              <w:pStyle w:val="Paragraphedeliste"/>
              <w:numPr>
                <w:ilvl w:val="2"/>
                <w:numId w:val="5"/>
              </w:num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4C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Les Affiches de Grenoble : </w:t>
            </w:r>
            <w:r w:rsidR="00B81C66" w:rsidRPr="004E4C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collectivites@affiches.fr</w:t>
            </w:r>
          </w:p>
        </w:tc>
      </w:tr>
    </w:tbl>
    <w:p w14:paraId="409AFD41" w14:textId="77777777" w:rsidR="002E0F79" w:rsidRPr="004E4C5C" w:rsidRDefault="00BD379A" w:rsidP="00EC7ABA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Acheteur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016"/>
      </w:tblGrid>
      <w:tr w:rsidR="002E0F79" w:rsidRPr="004E4C5C" w14:paraId="1192ADC6" w14:textId="77777777" w:rsidTr="00B3434A">
        <w:trPr>
          <w:trHeight w:val="662"/>
        </w:trPr>
        <w:tc>
          <w:tcPr>
            <w:tcW w:w="2410" w:type="dxa"/>
          </w:tcPr>
          <w:p w14:paraId="14F26AA7" w14:textId="77777777" w:rsidR="002E0F79" w:rsidRPr="004E4C5C" w:rsidRDefault="002E0F79">
            <w:pPr>
              <w:spacing w:before="4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16" w:type="dxa"/>
          </w:tcPr>
          <w:p w14:paraId="32F23973" w14:textId="04AA9F08" w:rsidR="007D43BE" w:rsidRPr="004E4C5C" w:rsidRDefault="00BD2B7F" w:rsidP="00564534">
            <w:pPr>
              <w:spacing w:before="40" w:after="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SIAJ</w:t>
            </w:r>
          </w:p>
        </w:tc>
      </w:tr>
      <w:tr w:rsidR="003343D9" w:rsidRPr="004E4C5C" w14:paraId="4ECC029F" w14:textId="77777777" w:rsidTr="00B3434A">
        <w:tc>
          <w:tcPr>
            <w:tcW w:w="2410" w:type="dxa"/>
          </w:tcPr>
          <w:p w14:paraId="432132DC" w14:textId="77777777" w:rsidR="003343D9" w:rsidRPr="004E4C5C" w:rsidRDefault="003343D9">
            <w:pPr>
              <w:spacing w:before="4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16" w:type="dxa"/>
          </w:tcPr>
          <w:p w14:paraId="6BA90905" w14:textId="567E6E16" w:rsidR="003343D9" w:rsidRPr="004E4C5C" w:rsidRDefault="00F301E7" w:rsidP="0000039F">
            <w:pPr>
              <w:spacing w:before="4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4C5C">
              <w:rPr>
                <w:rFonts w:asciiTheme="minorHAnsi" w:hAnsiTheme="minorHAnsi" w:cstheme="minorHAnsi"/>
                <w:bCs/>
                <w:sz w:val="22"/>
                <w:szCs w:val="22"/>
              </w:rPr>
              <w:t>Monsieur le Président</w:t>
            </w:r>
            <w:r w:rsidR="00B3434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ERIC BONNIER</w:t>
            </w:r>
          </w:p>
        </w:tc>
      </w:tr>
      <w:tr w:rsidR="002E0F79" w:rsidRPr="004E4C5C" w14:paraId="27F0A01A" w14:textId="77777777" w:rsidTr="00B3434A">
        <w:tc>
          <w:tcPr>
            <w:tcW w:w="2410" w:type="dxa"/>
          </w:tcPr>
          <w:p w14:paraId="038D66B5" w14:textId="6394375B" w:rsidR="002E0F79" w:rsidRPr="004E4C5C" w:rsidRDefault="002E0F79">
            <w:pPr>
              <w:spacing w:before="4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4E4C5C">
              <w:rPr>
                <w:rFonts w:asciiTheme="minorHAnsi" w:hAnsiTheme="minorHAnsi" w:cstheme="minorHAnsi"/>
                <w:i/>
                <w:sz w:val="22"/>
                <w:szCs w:val="22"/>
              </w:rPr>
              <w:t>Adresse</w:t>
            </w:r>
            <w:r w:rsidR="003343D9" w:rsidRPr="004E4C5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:</w:t>
            </w:r>
            <w:r w:rsidR="00B3434A">
              <w:rPr>
                <w:rFonts w:asciiTheme="minorHAnsi" w:hAnsiTheme="minorHAnsi" w:cstheme="minorHAnsi"/>
                <w:i/>
                <w:sz w:val="22"/>
                <w:szCs w:val="22"/>
              </w:rPr>
              <w:t>70 rue des alpes 38350 La Mure</w:t>
            </w:r>
          </w:p>
        </w:tc>
        <w:tc>
          <w:tcPr>
            <w:tcW w:w="7016" w:type="dxa"/>
          </w:tcPr>
          <w:p w14:paraId="62A9D22B" w14:textId="77777777" w:rsidR="002E0F79" w:rsidRPr="004E4C5C" w:rsidRDefault="002E0F79" w:rsidP="00564534">
            <w:pPr>
              <w:spacing w:before="4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0F79" w:rsidRPr="004E4C5C" w14:paraId="1F3AD3B3" w14:textId="77777777" w:rsidTr="00B3434A">
        <w:tc>
          <w:tcPr>
            <w:tcW w:w="2410" w:type="dxa"/>
          </w:tcPr>
          <w:p w14:paraId="553ACF2C" w14:textId="2A8B8D13" w:rsidR="002E0F79" w:rsidRPr="004E4C5C" w:rsidRDefault="002E0F79">
            <w:pPr>
              <w:spacing w:before="40" w:after="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E4C5C">
              <w:rPr>
                <w:rFonts w:asciiTheme="minorHAnsi" w:hAnsiTheme="minorHAnsi" w:cstheme="minorHAnsi"/>
                <w:i/>
                <w:sz w:val="22"/>
                <w:szCs w:val="22"/>
              </w:rPr>
              <w:t>Téléphon</w:t>
            </w:r>
            <w:r w:rsidR="0027669D" w:rsidRPr="004E4C5C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="003343D9" w:rsidRPr="004E4C5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:</w:t>
            </w:r>
            <w:r w:rsidR="00B3434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0476303175</w:t>
            </w:r>
          </w:p>
        </w:tc>
        <w:tc>
          <w:tcPr>
            <w:tcW w:w="7016" w:type="dxa"/>
          </w:tcPr>
          <w:p w14:paraId="4C2AC0FF" w14:textId="77777777" w:rsidR="002E0F79" w:rsidRPr="004E4C5C" w:rsidRDefault="002E0F79" w:rsidP="00564534">
            <w:pPr>
              <w:spacing w:before="4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0F79" w:rsidRPr="004E4C5C" w14:paraId="7F9216B3" w14:textId="77777777" w:rsidTr="00B3434A">
        <w:trPr>
          <w:trHeight w:val="379"/>
        </w:trPr>
        <w:tc>
          <w:tcPr>
            <w:tcW w:w="2410" w:type="dxa"/>
          </w:tcPr>
          <w:p w14:paraId="2ED8446F" w14:textId="0395DBCC" w:rsidR="002E0F79" w:rsidRPr="004E4C5C" w:rsidRDefault="002E0F79">
            <w:pPr>
              <w:spacing w:before="40" w:after="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proofErr w:type="gramStart"/>
            <w:r w:rsidRPr="004E4C5C">
              <w:rPr>
                <w:rFonts w:asciiTheme="minorHAnsi" w:hAnsiTheme="minorHAnsi" w:cstheme="minorHAnsi"/>
                <w:i/>
                <w:sz w:val="22"/>
                <w:szCs w:val="22"/>
              </w:rPr>
              <w:t>E.mail</w:t>
            </w:r>
            <w:proofErr w:type="spellEnd"/>
            <w:proofErr w:type="gramEnd"/>
            <w:r w:rsidR="00B3434A">
              <w:rPr>
                <w:rFonts w:asciiTheme="minorHAnsi" w:hAnsiTheme="minorHAnsi" w:cstheme="minorHAnsi"/>
                <w:i/>
                <w:sz w:val="22"/>
                <w:szCs w:val="22"/>
              </w:rPr>
              <w:t> : siaj38350@orange.fr</w:t>
            </w:r>
          </w:p>
        </w:tc>
        <w:tc>
          <w:tcPr>
            <w:tcW w:w="7016" w:type="dxa"/>
          </w:tcPr>
          <w:p w14:paraId="39C617F6" w14:textId="77777777" w:rsidR="002E0F79" w:rsidRPr="004E4C5C" w:rsidRDefault="002E0F79">
            <w:pPr>
              <w:spacing w:before="4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27DC52B" w14:textId="03241825" w:rsidR="007D43BE" w:rsidRPr="004E4C5C" w:rsidRDefault="00B074F0" w:rsidP="00C77F5F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 xml:space="preserve">L’acheteur intervient en tant </w:t>
      </w:r>
      <w:r w:rsidR="00B3434A">
        <w:rPr>
          <w:rFonts w:asciiTheme="minorHAnsi" w:hAnsiTheme="minorHAnsi" w:cstheme="minorHAnsi"/>
          <w:sz w:val="22"/>
          <w:szCs w:val="22"/>
        </w:rPr>
        <w:t>qu’e</w:t>
      </w:r>
      <w:r w:rsidR="00B3434A" w:rsidRPr="004E4C5C">
        <w:rPr>
          <w:rFonts w:asciiTheme="minorHAnsi" w:hAnsiTheme="minorHAnsi" w:cstheme="minorHAnsi"/>
          <w:sz w:val="22"/>
          <w:szCs w:val="22"/>
        </w:rPr>
        <w:t>ntité</w:t>
      </w:r>
      <w:r w:rsidRPr="004E4C5C">
        <w:rPr>
          <w:rFonts w:asciiTheme="minorHAnsi" w:hAnsiTheme="minorHAnsi" w:cstheme="minorHAnsi"/>
          <w:sz w:val="22"/>
          <w:szCs w:val="22"/>
        </w:rPr>
        <w:t xml:space="preserve"> Adjudicatrice</w:t>
      </w:r>
    </w:p>
    <w:p w14:paraId="4E01CB14" w14:textId="5C98B132" w:rsidR="002E0F79" w:rsidRPr="004E4C5C" w:rsidRDefault="002E0F79" w:rsidP="00EC7ABA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Procédure de passation</w:t>
      </w:r>
      <w:r w:rsidR="001D2E5E" w:rsidRPr="004E4C5C">
        <w:rPr>
          <w:rFonts w:asciiTheme="minorHAnsi" w:hAnsiTheme="minorHAnsi" w:cstheme="minorHAnsi"/>
          <w:color w:val="FF0000"/>
          <w:sz w:val="24"/>
          <w:szCs w:val="24"/>
          <w:u w:val="none"/>
        </w:rPr>
        <w:t xml:space="preserve"> </w:t>
      </w:r>
    </w:p>
    <w:p w14:paraId="35D88A8B" w14:textId="77777777" w:rsidR="00EB2041" w:rsidRPr="004E4C5C" w:rsidRDefault="00B074F0" w:rsidP="005167F9">
      <w:pPr>
        <w:pStyle w:val="Paragraphedeliste"/>
        <w:numPr>
          <w:ilvl w:val="0"/>
          <w:numId w:val="6"/>
        </w:numPr>
        <w:tabs>
          <w:tab w:val="left" w:pos="1134"/>
        </w:tabs>
        <w:spacing w:before="40" w:after="40"/>
        <w:ind w:left="1145" w:right="-709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>Procédure adaptée</w:t>
      </w:r>
      <w:r w:rsidR="00EB2041" w:rsidRPr="004E4C5C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4053510"/>
      <w:r w:rsidR="00EB2041" w:rsidRPr="004E4C5C">
        <w:rPr>
          <w:rFonts w:asciiTheme="minorHAnsi" w:hAnsiTheme="minorHAnsi" w:cstheme="minorHAnsi"/>
          <w:color w:val="00B050"/>
          <w:sz w:val="22"/>
          <w:szCs w:val="22"/>
        </w:rPr>
        <w:t>(Articles R2123-1</w:t>
      </w:r>
      <w:r w:rsidR="00EB2041" w:rsidRPr="004E4C5C">
        <w:rPr>
          <w:rFonts w:asciiTheme="minorHAnsi" w:hAnsiTheme="minorHAnsi" w:cstheme="minorHAnsi"/>
          <w:color w:val="00B050"/>
          <w:sz w:val="22"/>
          <w:szCs w:val="22"/>
          <w:vertAlign w:val="superscript"/>
        </w:rPr>
        <w:t>1°</w:t>
      </w:r>
      <w:r w:rsidR="00EB2041" w:rsidRPr="004E4C5C">
        <w:rPr>
          <w:rFonts w:asciiTheme="minorHAnsi" w:hAnsiTheme="minorHAnsi" w:cstheme="minorHAnsi"/>
          <w:color w:val="00B050"/>
          <w:sz w:val="22"/>
          <w:szCs w:val="22"/>
        </w:rPr>
        <w:t xml:space="preserve"> + 4 +5 et R2131-12 du Code de la Commande Publique) </w:t>
      </w:r>
      <w:bookmarkEnd w:id="1"/>
    </w:p>
    <w:p w14:paraId="6DEAF6EC" w14:textId="77777777" w:rsidR="00C77F5F" w:rsidRPr="004E4C5C" w:rsidRDefault="00C77F5F" w:rsidP="00EC7ABA">
      <w:pPr>
        <w:pStyle w:val="Titre1"/>
        <w:ind w:left="426" w:hanging="426"/>
        <w:rPr>
          <w:rFonts w:asciiTheme="minorHAnsi" w:hAnsiTheme="minorHAnsi" w:cstheme="minorHAnsi"/>
          <w:szCs w:val="22"/>
        </w:rPr>
      </w:pPr>
      <w:r w:rsidRPr="004E4C5C">
        <w:rPr>
          <w:rFonts w:asciiTheme="minorHAnsi" w:hAnsiTheme="minorHAnsi" w:cstheme="minorHAnsi"/>
          <w:szCs w:val="22"/>
        </w:rPr>
        <w:t>Objet du marché</w:t>
      </w:r>
    </w:p>
    <w:p w14:paraId="6A0FB989" w14:textId="49641F39" w:rsidR="00C77F5F" w:rsidRPr="004E4C5C" w:rsidRDefault="00B3434A" w:rsidP="00C77F5F">
      <w:pPr>
        <w:spacing w:before="40" w:after="40"/>
        <w:ind w:left="426"/>
        <w:rPr>
          <w:rFonts w:asciiTheme="minorHAnsi" w:hAnsiTheme="minorHAnsi" w:cstheme="minorHAnsi"/>
          <w:sz w:val="22"/>
          <w:szCs w:val="22"/>
        </w:rPr>
      </w:pPr>
      <w:r w:rsidRPr="00B3434A">
        <w:rPr>
          <w:rFonts w:asciiTheme="minorHAnsi" w:hAnsiTheme="minorHAnsi" w:cstheme="minorHAnsi"/>
          <w:sz w:val="22"/>
          <w:szCs w:val="22"/>
        </w:rPr>
        <w:t>Fourniture et acheminement d’électricité LA STEP ANDRE VIALLET</w:t>
      </w:r>
    </w:p>
    <w:p w14:paraId="784DBC12" w14:textId="77777777" w:rsidR="001C7971" w:rsidRPr="004E4C5C" w:rsidRDefault="001C7971" w:rsidP="00C77F5F">
      <w:pPr>
        <w:spacing w:before="40" w:after="40"/>
        <w:ind w:left="426"/>
        <w:rPr>
          <w:rFonts w:asciiTheme="minorHAnsi" w:hAnsiTheme="minorHAnsi" w:cstheme="minorHAnsi"/>
          <w:sz w:val="22"/>
          <w:szCs w:val="22"/>
        </w:rPr>
      </w:pPr>
    </w:p>
    <w:p w14:paraId="5934EFAE" w14:textId="77777777" w:rsidR="001C7971" w:rsidRPr="004E4C5C" w:rsidRDefault="001C7971" w:rsidP="00C77F5F">
      <w:pPr>
        <w:spacing w:before="40" w:after="40"/>
        <w:ind w:left="426"/>
        <w:rPr>
          <w:rFonts w:asciiTheme="minorHAnsi" w:hAnsiTheme="minorHAnsi" w:cstheme="minorHAnsi"/>
          <w:sz w:val="22"/>
          <w:szCs w:val="22"/>
        </w:rPr>
      </w:pPr>
    </w:p>
    <w:p w14:paraId="53860E9F" w14:textId="77777777" w:rsidR="00C11B24" w:rsidRPr="004E4C5C" w:rsidRDefault="00C11B24" w:rsidP="00EC7ABA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Calendrier d'exécution</w:t>
      </w:r>
    </w:p>
    <w:p w14:paraId="58EBC7CC" w14:textId="49C56A2B" w:rsidR="00C11B24" w:rsidRPr="004E4C5C" w:rsidRDefault="00C11B24" w:rsidP="00C77F5F">
      <w:pPr>
        <w:spacing w:before="40" w:after="40"/>
        <w:ind w:left="426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 xml:space="preserve">Démarrage prévisionnel : </w:t>
      </w:r>
      <w:r w:rsidR="00B3434A">
        <w:rPr>
          <w:rFonts w:asciiTheme="minorHAnsi" w:hAnsiTheme="minorHAnsi" w:cstheme="minorHAnsi"/>
          <w:sz w:val="22"/>
          <w:szCs w:val="22"/>
        </w:rPr>
        <w:t>31/12/2024</w:t>
      </w:r>
    </w:p>
    <w:p w14:paraId="685CB55F" w14:textId="7A4D5A8D" w:rsidR="00C11B24" w:rsidRPr="004E4C5C" w:rsidRDefault="00C11B24" w:rsidP="00C77F5F">
      <w:pPr>
        <w:spacing w:before="40" w:after="40"/>
        <w:ind w:left="426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 xml:space="preserve">Durée prévisionnelle : </w:t>
      </w:r>
      <w:r w:rsidR="00BD2B7F">
        <w:rPr>
          <w:rFonts w:asciiTheme="minorHAnsi" w:hAnsiTheme="minorHAnsi" w:cstheme="minorHAnsi"/>
          <w:sz w:val="22"/>
          <w:szCs w:val="22"/>
        </w:rPr>
        <w:t>48 mois</w:t>
      </w:r>
    </w:p>
    <w:p w14:paraId="2C181C6B" w14:textId="0BDE25BE" w:rsidR="002E0F79" w:rsidRPr="004E4C5C" w:rsidRDefault="002E0F79" w:rsidP="00EC7ABA">
      <w:pPr>
        <w:pStyle w:val="Titre1"/>
        <w:ind w:left="851" w:hanging="851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Caractéristiques principales</w:t>
      </w:r>
      <w:r w:rsidR="001D2E5E" w:rsidRPr="004E4C5C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 </w:t>
      </w:r>
    </w:p>
    <w:p w14:paraId="3406F6CF" w14:textId="53283E3A" w:rsidR="002E0F79" w:rsidRPr="004E4C5C" w:rsidRDefault="00BD2B7F" w:rsidP="00784ED7">
      <w:pPr>
        <w:tabs>
          <w:tab w:val="left" w:leader="underscore" w:pos="3969"/>
        </w:tabs>
        <w:spacing w:before="60" w:after="60"/>
        <w:ind w:left="426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Cf règlement de consultation</w:t>
      </w:r>
    </w:p>
    <w:p w14:paraId="0A37370C" w14:textId="77777777" w:rsidR="00F84D2B" w:rsidRPr="004E4C5C" w:rsidRDefault="00F84D2B" w:rsidP="00784ED7">
      <w:pPr>
        <w:tabs>
          <w:tab w:val="left" w:leader="underscore" w:pos="3969"/>
        </w:tabs>
        <w:spacing w:before="60" w:after="60"/>
        <w:ind w:left="426"/>
        <w:rPr>
          <w:rFonts w:asciiTheme="minorHAnsi" w:hAnsiTheme="minorHAnsi" w:cstheme="minorHAnsi"/>
          <w:noProof/>
          <w:sz w:val="22"/>
          <w:szCs w:val="22"/>
        </w:rPr>
      </w:pPr>
    </w:p>
    <w:p w14:paraId="034784A8" w14:textId="77777777" w:rsidR="00F61B89" w:rsidRPr="004E4C5C" w:rsidRDefault="00F61B89" w:rsidP="00784ED7">
      <w:pPr>
        <w:tabs>
          <w:tab w:val="left" w:leader="underscore" w:pos="3969"/>
        </w:tabs>
        <w:spacing w:before="60" w:after="60"/>
        <w:ind w:left="426"/>
        <w:rPr>
          <w:rFonts w:asciiTheme="minorHAnsi" w:hAnsiTheme="minorHAnsi" w:cstheme="minorHAnsi"/>
          <w:noProof/>
          <w:sz w:val="22"/>
          <w:szCs w:val="22"/>
        </w:rPr>
      </w:pPr>
    </w:p>
    <w:p w14:paraId="4D9C5F32" w14:textId="77777777" w:rsidR="00CF1A32" w:rsidRPr="004E4C5C" w:rsidRDefault="00CF1A32" w:rsidP="00784ED7">
      <w:pPr>
        <w:tabs>
          <w:tab w:val="left" w:leader="underscore" w:pos="3969"/>
        </w:tabs>
        <w:spacing w:before="60" w:after="60"/>
        <w:ind w:left="426"/>
        <w:rPr>
          <w:rFonts w:asciiTheme="minorHAnsi" w:hAnsiTheme="minorHAnsi" w:cstheme="minorHAnsi"/>
          <w:noProof/>
          <w:sz w:val="22"/>
          <w:szCs w:val="22"/>
        </w:rPr>
      </w:pPr>
    </w:p>
    <w:p w14:paraId="02FCCE0B" w14:textId="77777777" w:rsidR="002E0F79" w:rsidRPr="004E4C5C" w:rsidRDefault="002E0F79" w:rsidP="00EC7ABA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Variantes</w:t>
      </w:r>
      <w:r w:rsidR="002849D0" w:rsidRPr="004E4C5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135AE94" w14:textId="77777777" w:rsidR="00372AD8" w:rsidRPr="004E4C5C" w:rsidRDefault="00372AD8" w:rsidP="00784ED7">
      <w:pPr>
        <w:tabs>
          <w:tab w:val="left" w:leader="underscore" w:pos="3969"/>
        </w:tabs>
        <w:spacing w:before="60" w:after="60"/>
        <w:ind w:left="426"/>
        <w:rPr>
          <w:rFonts w:asciiTheme="minorHAnsi" w:hAnsiTheme="minorHAnsi" w:cstheme="minorHAnsi"/>
          <w:noProof/>
          <w:sz w:val="22"/>
          <w:szCs w:val="22"/>
        </w:rPr>
      </w:pPr>
      <w:r w:rsidRPr="004E4C5C">
        <w:rPr>
          <w:rFonts w:asciiTheme="minorHAnsi" w:hAnsiTheme="minorHAnsi" w:cstheme="minorHAnsi"/>
          <w:noProof/>
          <w:sz w:val="22"/>
          <w:szCs w:val="22"/>
        </w:rPr>
        <w:t>Les variantes sont interdites</w:t>
      </w:r>
      <w:r w:rsidR="00784ED7" w:rsidRPr="004E4C5C">
        <w:rPr>
          <w:rFonts w:asciiTheme="minorHAnsi" w:hAnsiTheme="minorHAnsi" w:cstheme="minorHAnsi"/>
          <w:noProof/>
          <w:sz w:val="22"/>
          <w:szCs w:val="22"/>
        </w:rPr>
        <w:t>.</w:t>
      </w:r>
    </w:p>
    <w:p w14:paraId="4640FC6D" w14:textId="77777777" w:rsidR="002E0F79" w:rsidRPr="004E4C5C" w:rsidRDefault="00784ED7" w:rsidP="00EC7ABA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lastRenderedPageBreak/>
        <w:t>Obtention du dossier de consultation des entreprises</w:t>
      </w:r>
    </w:p>
    <w:p w14:paraId="24EB4EE9" w14:textId="4893715A" w:rsidR="00467F97" w:rsidRPr="00BD2B7F" w:rsidRDefault="009B5A48" w:rsidP="00BD2B7F">
      <w:pPr>
        <w:tabs>
          <w:tab w:val="left" w:leader="underscore" w:pos="3969"/>
        </w:tabs>
        <w:spacing w:before="60" w:after="60"/>
        <w:ind w:left="426"/>
        <w:rPr>
          <w:rStyle w:val="Lienhypertexte"/>
          <w:rFonts w:asciiTheme="minorHAnsi" w:hAnsiTheme="minorHAnsi" w:cstheme="minorHAnsi"/>
          <w:noProof/>
          <w:color w:val="auto"/>
          <w:sz w:val="22"/>
          <w:szCs w:val="22"/>
          <w:u w:val="none"/>
        </w:rPr>
      </w:pPr>
      <w:r w:rsidRPr="004E4C5C">
        <w:rPr>
          <w:rFonts w:asciiTheme="minorHAnsi" w:hAnsiTheme="minorHAnsi" w:cstheme="minorHAnsi"/>
          <w:noProof/>
          <w:sz w:val="22"/>
          <w:szCs w:val="22"/>
        </w:rPr>
        <w:t>Le dossier de consultation des entreprises est délivré</w:t>
      </w:r>
      <w:r w:rsidR="005E2FAC" w:rsidRPr="004E4C5C">
        <w:rPr>
          <w:rFonts w:asciiTheme="minorHAnsi" w:hAnsiTheme="minorHAnsi" w:cstheme="minorHAnsi"/>
          <w:noProof/>
          <w:sz w:val="22"/>
          <w:szCs w:val="22"/>
        </w:rPr>
        <w:t xml:space="preserve"> gratuitement</w:t>
      </w:r>
      <w:r w:rsidRPr="004E4C5C">
        <w:rPr>
          <w:rFonts w:asciiTheme="minorHAnsi" w:hAnsiTheme="minorHAnsi" w:cstheme="minorHAnsi"/>
          <w:noProof/>
          <w:sz w:val="22"/>
          <w:szCs w:val="22"/>
        </w:rPr>
        <w:t xml:space="preserve"> par voie électronique en le téléchargeant sur le </w:t>
      </w:r>
      <w:r w:rsidR="005E2FAC" w:rsidRPr="004E4C5C">
        <w:rPr>
          <w:rFonts w:asciiTheme="minorHAnsi" w:hAnsiTheme="minorHAnsi" w:cstheme="minorHAnsi"/>
          <w:noProof/>
          <w:sz w:val="22"/>
          <w:szCs w:val="22"/>
        </w:rPr>
        <w:t>profil acheteur du maître d'ouvrage à l'adress</w:t>
      </w:r>
      <w:r w:rsidRPr="004E4C5C">
        <w:rPr>
          <w:rFonts w:asciiTheme="minorHAnsi" w:hAnsiTheme="minorHAnsi" w:cstheme="minorHAnsi"/>
          <w:noProof/>
          <w:sz w:val="22"/>
          <w:szCs w:val="22"/>
        </w:rPr>
        <w:t> :</w:t>
      </w:r>
      <w:r w:rsidR="00BD2B7F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hyperlink r:id="rId8" w:history="1">
        <w:r w:rsidR="00467F97" w:rsidRPr="004E4C5C">
          <w:rPr>
            <w:rStyle w:val="Lienhypertexte"/>
            <w:rFonts w:asciiTheme="minorHAnsi" w:hAnsiTheme="minorHAnsi" w:cstheme="minorHAnsi"/>
            <w:noProof/>
            <w:sz w:val="22"/>
            <w:szCs w:val="22"/>
          </w:rPr>
          <w:t>https://www.marches-securises.fr</w:t>
        </w:r>
      </w:hyperlink>
    </w:p>
    <w:p w14:paraId="0C7A677D" w14:textId="77777777" w:rsidR="00E02437" w:rsidRPr="004E4C5C" w:rsidRDefault="00E02437" w:rsidP="00EC7ABA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Justifications à produire quant aux qualités et capacités du candidat</w:t>
      </w:r>
    </w:p>
    <w:p w14:paraId="4EE0EAAB" w14:textId="77777777" w:rsidR="00C9535B" w:rsidRPr="004E4C5C" w:rsidRDefault="001D2E5E" w:rsidP="00F61B89">
      <w:pPr>
        <w:tabs>
          <w:tab w:val="left" w:leader="underscore" w:pos="3969"/>
        </w:tabs>
        <w:spacing w:before="60" w:after="60"/>
        <w:ind w:left="426"/>
        <w:rPr>
          <w:rFonts w:asciiTheme="minorHAnsi" w:hAnsiTheme="minorHAnsi" w:cstheme="minorHAnsi"/>
          <w:noProof/>
          <w:sz w:val="22"/>
          <w:szCs w:val="22"/>
        </w:rPr>
      </w:pPr>
      <w:r w:rsidRPr="004E4C5C">
        <w:rPr>
          <w:rFonts w:asciiTheme="minorHAnsi" w:hAnsiTheme="minorHAnsi" w:cstheme="minorHAnsi"/>
          <w:noProof/>
          <w:sz w:val="22"/>
          <w:szCs w:val="22"/>
        </w:rPr>
        <w:t xml:space="preserve">Voir </w:t>
      </w:r>
      <w:r w:rsidR="00C9535B" w:rsidRPr="004E4C5C">
        <w:rPr>
          <w:rFonts w:asciiTheme="minorHAnsi" w:hAnsiTheme="minorHAnsi" w:cstheme="minorHAnsi"/>
          <w:noProof/>
          <w:sz w:val="22"/>
          <w:szCs w:val="22"/>
        </w:rPr>
        <w:t>Réglement de la consultation.</w:t>
      </w:r>
    </w:p>
    <w:p w14:paraId="25978E2B" w14:textId="2CEEDAFF" w:rsidR="002E0F79" w:rsidRPr="004E4C5C" w:rsidRDefault="002E0F79" w:rsidP="00EC7ABA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Date limite de réception</w:t>
      </w:r>
      <w:r w:rsidR="00BD2B7F">
        <w:rPr>
          <w:rFonts w:asciiTheme="minorHAnsi" w:hAnsiTheme="minorHAnsi" w:cstheme="minorHAnsi"/>
          <w:sz w:val="24"/>
          <w:szCs w:val="24"/>
        </w:rPr>
        <w:t xml:space="preserve"> des offres</w:t>
      </w:r>
    </w:p>
    <w:p w14:paraId="2FD668CE" w14:textId="227BC028" w:rsidR="002E0F79" w:rsidRPr="004E4C5C" w:rsidRDefault="005D2842" w:rsidP="00F61B89">
      <w:pPr>
        <w:spacing w:before="240" w:after="240"/>
        <w:ind w:left="992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>L</w:t>
      </w:r>
      <w:r w:rsidR="002E0F79" w:rsidRPr="004E4C5C">
        <w:rPr>
          <w:rFonts w:asciiTheme="minorHAnsi" w:hAnsiTheme="minorHAnsi" w:cstheme="minorHAnsi"/>
          <w:sz w:val="22"/>
          <w:szCs w:val="22"/>
        </w:rPr>
        <w:t>e</w:t>
      </w:r>
      <w:r w:rsidR="00B3434A">
        <w:rPr>
          <w:rFonts w:asciiTheme="minorHAnsi" w:hAnsiTheme="minorHAnsi" w:cstheme="minorHAnsi"/>
          <w:sz w:val="22"/>
          <w:szCs w:val="22"/>
        </w:rPr>
        <w:t xml:space="preserve"> 04/11/2024 </w:t>
      </w:r>
      <w:r w:rsidR="003E3D70" w:rsidRPr="004E4C5C">
        <w:rPr>
          <w:rFonts w:asciiTheme="minorHAnsi" w:hAnsiTheme="minorHAnsi" w:cstheme="minorHAnsi"/>
          <w:sz w:val="22"/>
          <w:szCs w:val="22"/>
        </w:rPr>
        <w:t xml:space="preserve">     </w:t>
      </w:r>
      <w:r w:rsidR="002E0F79" w:rsidRPr="004E4C5C">
        <w:rPr>
          <w:rFonts w:asciiTheme="minorHAnsi" w:hAnsiTheme="minorHAnsi" w:cstheme="minorHAnsi"/>
          <w:sz w:val="22"/>
          <w:szCs w:val="22"/>
        </w:rPr>
        <w:t>à</w:t>
      </w:r>
      <w:r w:rsidR="003E3D70" w:rsidRPr="004E4C5C">
        <w:rPr>
          <w:rFonts w:asciiTheme="minorHAnsi" w:hAnsiTheme="minorHAnsi" w:cstheme="minorHAnsi"/>
          <w:sz w:val="22"/>
          <w:szCs w:val="22"/>
        </w:rPr>
        <w:t xml:space="preserve">       </w:t>
      </w:r>
      <w:r w:rsidR="00B3434A">
        <w:rPr>
          <w:rFonts w:asciiTheme="minorHAnsi" w:hAnsiTheme="minorHAnsi" w:cstheme="minorHAnsi"/>
          <w:sz w:val="22"/>
          <w:szCs w:val="22"/>
        </w:rPr>
        <w:t>12h00</w:t>
      </w:r>
      <w:r w:rsidR="003E3D70" w:rsidRPr="004E4C5C">
        <w:rPr>
          <w:rFonts w:asciiTheme="minorHAnsi" w:hAnsiTheme="minorHAnsi" w:cstheme="minorHAnsi"/>
          <w:sz w:val="22"/>
          <w:szCs w:val="22"/>
        </w:rPr>
        <w:t xml:space="preserve">   </w:t>
      </w:r>
      <w:r w:rsidR="002E0F79" w:rsidRPr="004E4C5C">
        <w:rPr>
          <w:rFonts w:asciiTheme="minorHAnsi" w:hAnsiTheme="minorHAnsi" w:cstheme="minorHAnsi"/>
          <w:sz w:val="22"/>
          <w:szCs w:val="22"/>
        </w:rPr>
        <w:t xml:space="preserve">  heures</w:t>
      </w:r>
      <w:r w:rsidRPr="004E4C5C">
        <w:rPr>
          <w:rFonts w:asciiTheme="minorHAnsi" w:hAnsiTheme="minorHAnsi" w:cstheme="minorHAnsi"/>
          <w:sz w:val="22"/>
          <w:szCs w:val="22"/>
        </w:rPr>
        <w:t xml:space="preserve"> dernier délai</w:t>
      </w:r>
    </w:p>
    <w:p w14:paraId="4F7F66E6" w14:textId="23B650C7" w:rsidR="002E0F79" w:rsidRPr="004E4C5C" w:rsidRDefault="005E2FAC" w:rsidP="00EC7ABA">
      <w:pPr>
        <w:pStyle w:val="Titre1"/>
        <w:ind w:left="709" w:hanging="709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 xml:space="preserve">Modalités de dépôt </w:t>
      </w:r>
      <w:r w:rsidRPr="004E4C5C">
        <w:rPr>
          <w:rFonts w:asciiTheme="minorHAnsi" w:hAnsiTheme="minorHAnsi" w:cstheme="minorHAnsi"/>
          <w:color w:val="FF0000"/>
          <w:sz w:val="24"/>
          <w:szCs w:val="24"/>
        </w:rPr>
        <w:t xml:space="preserve">des offres </w:t>
      </w:r>
    </w:p>
    <w:p w14:paraId="668AC10C" w14:textId="77777777" w:rsidR="005E2FAC" w:rsidRPr="004E4C5C" w:rsidRDefault="005E2FAC" w:rsidP="005E2FAC">
      <w:pPr>
        <w:pStyle w:val="Listepuces4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>Les modalités de dépôt sont précisées dans le règlement de consultation.</w:t>
      </w:r>
    </w:p>
    <w:p w14:paraId="741CDEC5" w14:textId="77777777" w:rsidR="002E0F79" w:rsidRPr="004E4C5C" w:rsidRDefault="002E0F79" w:rsidP="00EC7ABA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Délai de validité des offres</w:t>
      </w:r>
    </w:p>
    <w:p w14:paraId="129B1D9C" w14:textId="231FA5D5" w:rsidR="002E0F79" w:rsidRPr="004E4C5C" w:rsidRDefault="00B3434A" w:rsidP="00755277">
      <w:pPr>
        <w:pStyle w:val="rglconsul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Voir RC</w:t>
      </w:r>
    </w:p>
    <w:p w14:paraId="63CBAED4" w14:textId="77777777" w:rsidR="002E0F79" w:rsidRPr="004E4C5C" w:rsidRDefault="002E0F79" w:rsidP="00EC7ABA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Critères de jugement des offres</w:t>
      </w:r>
    </w:p>
    <w:p w14:paraId="17FEEDF5" w14:textId="77777777" w:rsidR="005D2842" w:rsidRPr="004E4C5C" w:rsidRDefault="005D2842" w:rsidP="00755277">
      <w:pPr>
        <w:pStyle w:val="rglconsul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>Offre économiquement la plus avantageuse appréciée en fonction des critères énoncés ci-dessous, par ordre de priorité décroissante :</w:t>
      </w:r>
    </w:p>
    <w:p w14:paraId="69D06FCD" w14:textId="7BC738D4" w:rsidR="002E0F79" w:rsidRPr="004E4C5C" w:rsidRDefault="005D2842" w:rsidP="00F61B89">
      <w:pPr>
        <w:pStyle w:val="Listepuces"/>
        <w:tabs>
          <w:tab w:val="clear" w:pos="2340"/>
        </w:tabs>
        <w:ind w:left="1134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>Prix</w:t>
      </w:r>
      <w:r w:rsidR="003E3D70" w:rsidRPr="004E4C5C">
        <w:rPr>
          <w:rFonts w:asciiTheme="minorHAnsi" w:hAnsiTheme="minorHAnsi" w:cstheme="minorHAnsi"/>
          <w:sz w:val="22"/>
          <w:szCs w:val="22"/>
        </w:rPr>
        <w:t xml:space="preserve"> - </w:t>
      </w:r>
      <w:r w:rsidR="009E5C15" w:rsidRPr="004E4C5C">
        <w:rPr>
          <w:rFonts w:asciiTheme="minorHAnsi" w:hAnsiTheme="minorHAnsi" w:cstheme="minorHAnsi"/>
          <w:sz w:val="22"/>
          <w:szCs w:val="22"/>
        </w:rPr>
        <w:t>coef :</w:t>
      </w:r>
      <w:r w:rsidR="00BD2B7F">
        <w:rPr>
          <w:rFonts w:asciiTheme="minorHAnsi" w:hAnsiTheme="minorHAnsi" w:cstheme="minorHAnsi"/>
          <w:sz w:val="22"/>
          <w:szCs w:val="22"/>
        </w:rPr>
        <w:t>100</w:t>
      </w:r>
      <w:r w:rsidR="00121486" w:rsidRPr="004E4C5C">
        <w:rPr>
          <w:rFonts w:asciiTheme="minorHAnsi" w:hAnsiTheme="minorHAnsi" w:cstheme="minorHAnsi"/>
          <w:sz w:val="22"/>
          <w:szCs w:val="22"/>
        </w:rPr>
        <w:t>%</w:t>
      </w:r>
    </w:p>
    <w:p w14:paraId="3A963573" w14:textId="77777777" w:rsidR="002E0F79" w:rsidRPr="004E4C5C" w:rsidRDefault="005E2FAC" w:rsidP="00EC7ABA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Modalités d'obtention des renseignements d'ordre administratif et/ou techniques</w:t>
      </w:r>
    </w:p>
    <w:p w14:paraId="2F8D617B" w14:textId="77777777" w:rsidR="00CF1A32" w:rsidRPr="004E4C5C" w:rsidRDefault="005E2FAC" w:rsidP="005167F9">
      <w:pPr>
        <w:pStyle w:val="rglconsul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>Pour obtenir tous renseignements complémentaires les opérateurs peuvent déposer une demande sur le profil acheteur de la collectivité.</w:t>
      </w:r>
    </w:p>
    <w:p w14:paraId="5DE18A51" w14:textId="77777777" w:rsidR="005E2FAC" w:rsidRPr="004E4C5C" w:rsidRDefault="005E2FAC" w:rsidP="005167F9">
      <w:pPr>
        <w:pStyle w:val="rglconsul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>Une réponse leur sera transmise sous forme dématérialisée dans les conditions précisées dans le règlement de la consultation.</w:t>
      </w:r>
    </w:p>
    <w:p w14:paraId="30842F13" w14:textId="77777777" w:rsidR="002E0F79" w:rsidRPr="004E4C5C" w:rsidRDefault="002E0F79" w:rsidP="00EC7ABA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Date d’envoi de l’avis à la publication</w:t>
      </w:r>
    </w:p>
    <w:p w14:paraId="5A0ECA16" w14:textId="2AE80B8B" w:rsidR="002E0F79" w:rsidRPr="004E4C5C" w:rsidRDefault="00B3434A">
      <w:pPr>
        <w:spacing w:before="120" w:after="120"/>
        <w:ind w:left="99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25/10/2024</w:t>
      </w:r>
    </w:p>
    <w:sectPr w:rsidR="002E0F79" w:rsidRPr="004E4C5C" w:rsidSect="007E11B3">
      <w:headerReference w:type="default" r:id="rId9"/>
      <w:pgSz w:w="11907" w:h="16840"/>
      <w:pgMar w:top="851" w:right="1418" w:bottom="0" w:left="1418" w:header="426" w:footer="29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55539" w14:textId="77777777" w:rsidR="00CE4170" w:rsidRDefault="00CE4170" w:rsidP="005E70A2">
      <w:r>
        <w:separator/>
      </w:r>
    </w:p>
  </w:endnote>
  <w:endnote w:type="continuationSeparator" w:id="0">
    <w:p w14:paraId="1FF95AF2" w14:textId="77777777" w:rsidR="00CE4170" w:rsidRDefault="00CE4170" w:rsidP="005E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BF800" w14:textId="77777777" w:rsidR="00CE4170" w:rsidRDefault="00CE4170" w:rsidP="005E70A2">
      <w:r>
        <w:separator/>
      </w:r>
    </w:p>
  </w:footnote>
  <w:footnote w:type="continuationSeparator" w:id="0">
    <w:p w14:paraId="1A84E46F" w14:textId="77777777" w:rsidR="00CE4170" w:rsidRDefault="00CE4170" w:rsidP="005E7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01178" w14:textId="77777777" w:rsidR="00091BEF" w:rsidRPr="00091BEF" w:rsidRDefault="00091BEF" w:rsidP="00091BE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822AFF9A"/>
    <w:lvl w:ilvl="0">
      <w:start w:val="1"/>
      <w:numFmt w:val="upperRoman"/>
      <w:pStyle w:val="Titre1"/>
      <w:lvlText w:val="%1."/>
      <w:legacy w:legacy="1" w:legacySpace="0" w:legacyIndent="284"/>
      <w:lvlJc w:val="left"/>
      <w:pPr>
        <w:ind w:left="2128" w:hanging="284"/>
      </w:pPr>
      <w:rPr>
        <w:sz w:val="24"/>
        <w:szCs w:val="24"/>
      </w:rPr>
    </w:lvl>
    <w:lvl w:ilvl="1">
      <w:start w:val="1"/>
      <w:numFmt w:val="upperLetter"/>
      <w:pStyle w:val="Titre2"/>
      <w:lvlText w:val="%2."/>
      <w:legacy w:legacy="1" w:legacySpace="0" w:legacyIndent="708"/>
      <w:lvlJc w:val="left"/>
      <w:pPr>
        <w:ind w:left="992" w:hanging="708"/>
      </w:pPr>
    </w:lvl>
    <w:lvl w:ilvl="2">
      <w:start w:val="1"/>
      <w:numFmt w:val="decimal"/>
      <w:pStyle w:val="Titre3"/>
      <w:lvlText w:val="%3."/>
      <w:legacy w:legacy="1" w:legacySpace="0" w:legacyIndent="708"/>
      <w:lvlJc w:val="left"/>
      <w:pPr>
        <w:ind w:left="1700" w:hanging="708"/>
      </w:pPr>
    </w:lvl>
    <w:lvl w:ilvl="3">
      <w:start w:val="1"/>
      <w:numFmt w:val="lowerLetter"/>
      <w:pStyle w:val="Titre4"/>
      <w:lvlText w:val="%4)"/>
      <w:legacy w:legacy="1" w:legacySpace="0" w:legacyIndent="708"/>
      <w:lvlJc w:val="left"/>
      <w:pPr>
        <w:ind w:left="2408" w:hanging="708"/>
      </w:pPr>
    </w:lvl>
    <w:lvl w:ilvl="4">
      <w:start w:val="1"/>
      <w:numFmt w:val="decimal"/>
      <w:pStyle w:val="Titre5"/>
      <w:lvlText w:val="(%5)"/>
      <w:legacy w:legacy="1" w:legacySpace="0" w:legacyIndent="708"/>
      <w:lvlJc w:val="left"/>
      <w:pPr>
        <w:ind w:left="3116" w:hanging="708"/>
      </w:pPr>
    </w:lvl>
    <w:lvl w:ilvl="5">
      <w:start w:val="1"/>
      <w:numFmt w:val="lowerLetter"/>
      <w:pStyle w:val="Titre6"/>
      <w:lvlText w:val="(%6)"/>
      <w:legacy w:legacy="1" w:legacySpace="0" w:legacyIndent="708"/>
      <w:lvlJc w:val="left"/>
      <w:pPr>
        <w:ind w:left="3824" w:hanging="708"/>
      </w:pPr>
    </w:lvl>
    <w:lvl w:ilvl="6">
      <w:start w:val="1"/>
      <w:numFmt w:val="lowerRoman"/>
      <w:pStyle w:val="Titre7"/>
      <w:lvlText w:val="(%7)"/>
      <w:legacy w:legacy="1" w:legacySpace="0" w:legacyIndent="708"/>
      <w:lvlJc w:val="left"/>
      <w:pPr>
        <w:ind w:left="4532" w:hanging="708"/>
      </w:pPr>
    </w:lvl>
    <w:lvl w:ilvl="7">
      <w:start w:val="1"/>
      <w:numFmt w:val="lowerLetter"/>
      <w:pStyle w:val="Titre8"/>
      <w:lvlText w:val="(%8)"/>
      <w:legacy w:legacy="1" w:legacySpace="0" w:legacyIndent="708"/>
      <w:lvlJc w:val="left"/>
      <w:pPr>
        <w:ind w:left="5240" w:hanging="708"/>
      </w:pPr>
    </w:lvl>
    <w:lvl w:ilvl="8">
      <w:start w:val="1"/>
      <w:numFmt w:val="lowerRoman"/>
      <w:pStyle w:val="Titre9"/>
      <w:lvlText w:val="(%9)"/>
      <w:legacy w:legacy="1" w:legacySpace="0" w:legacyIndent="708"/>
      <w:lvlJc w:val="left"/>
      <w:pPr>
        <w:ind w:left="5948" w:hanging="708"/>
      </w:pPr>
    </w:lvl>
  </w:abstractNum>
  <w:abstractNum w:abstractNumId="1" w15:restartNumberingAfterBreak="0">
    <w:nsid w:val="047F1A92"/>
    <w:multiLevelType w:val="hybridMultilevel"/>
    <w:tmpl w:val="1EF4E246"/>
    <w:lvl w:ilvl="0" w:tplc="744856D6">
      <w:start w:val="1"/>
      <w:numFmt w:val="bullet"/>
      <w:pStyle w:val="Listepuces4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EB84E1EA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826258F2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B064763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F2AE98BC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97C5C52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49A0FC2C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CF14A900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F1BA294C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" w15:restartNumberingAfterBreak="0">
    <w:nsid w:val="0EA3441D"/>
    <w:multiLevelType w:val="hybridMultilevel"/>
    <w:tmpl w:val="999680AE"/>
    <w:lvl w:ilvl="0" w:tplc="51AA404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FBF60A7"/>
    <w:multiLevelType w:val="hybridMultilevel"/>
    <w:tmpl w:val="61682BA2"/>
    <w:lvl w:ilvl="0" w:tplc="51AA4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A485E"/>
    <w:multiLevelType w:val="hybridMultilevel"/>
    <w:tmpl w:val="2C60B3EC"/>
    <w:lvl w:ilvl="0" w:tplc="FF82B28C">
      <w:start w:val="27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99449FA"/>
    <w:multiLevelType w:val="hybridMultilevel"/>
    <w:tmpl w:val="B1547C2C"/>
    <w:lvl w:ilvl="0" w:tplc="E34EA594">
      <w:start w:val="1"/>
      <w:numFmt w:val="decimal"/>
      <w:lvlText w:val="%1."/>
      <w:lvlJc w:val="left"/>
      <w:pPr>
        <w:tabs>
          <w:tab w:val="num" w:pos="2863"/>
        </w:tabs>
        <w:ind w:left="2863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4EA594">
      <w:start w:val="1"/>
      <w:numFmt w:val="decimal"/>
      <w:pStyle w:val="Listepuces"/>
      <w:lvlText w:val="%3."/>
      <w:lvlJc w:val="left"/>
      <w:pPr>
        <w:tabs>
          <w:tab w:val="num" w:pos="2340"/>
        </w:tabs>
        <w:ind w:left="2340" w:hanging="360"/>
      </w:pPr>
      <w:rPr>
        <w:rFonts w:ascii="Verdana" w:hAnsi="Verdana" w:hint="default"/>
        <w:b w:val="0"/>
        <w:i w:val="0"/>
        <w:sz w:val="20"/>
        <w:szCs w:val="20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764332">
    <w:abstractNumId w:val="0"/>
  </w:num>
  <w:num w:numId="2" w16cid:durableId="1323779902">
    <w:abstractNumId w:val="1"/>
  </w:num>
  <w:num w:numId="3" w16cid:durableId="967470985">
    <w:abstractNumId w:val="5"/>
  </w:num>
  <w:num w:numId="4" w16cid:durableId="1787887943">
    <w:abstractNumId w:val="4"/>
  </w:num>
  <w:num w:numId="5" w16cid:durableId="90204676">
    <w:abstractNumId w:val="3"/>
  </w:num>
  <w:num w:numId="6" w16cid:durableId="28555289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0C"/>
    <w:rsid w:val="0000039F"/>
    <w:rsid w:val="0000525E"/>
    <w:rsid w:val="000205AB"/>
    <w:rsid w:val="000530F0"/>
    <w:rsid w:val="000561E1"/>
    <w:rsid w:val="00067C8C"/>
    <w:rsid w:val="000809BE"/>
    <w:rsid w:val="00091BEF"/>
    <w:rsid w:val="000B4C4B"/>
    <w:rsid w:val="000B7C40"/>
    <w:rsid w:val="000D1CD7"/>
    <w:rsid w:val="000D345A"/>
    <w:rsid w:val="000E769A"/>
    <w:rsid w:val="00112B21"/>
    <w:rsid w:val="00117B71"/>
    <w:rsid w:val="00121486"/>
    <w:rsid w:val="001266A4"/>
    <w:rsid w:val="001341A0"/>
    <w:rsid w:val="00134583"/>
    <w:rsid w:val="00140506"/>
    <w:rsid w:val="00140D93"/>
    <w:rsid w:val="00141EFC"/>
    <w:rsid w:val="00187FAF"/>
    <w:rsid w:val="001B3FA3"/>
    <w:rsid w:val="001C1272"/>
    <w:rsid w:val="001C5826"/>
    <w:rsid w:val="001C7971"/>
    <w:rsid w:val="001D2E5E"/>
    <w:rsid w:val="001D3F40"/>
    <w:rsid w:val="001F2A7F"/>
    <w:rsid w:val="001F2FF4"/>
    <w:rsid w:val="001F44FE"/>
    <w:rsid w:val="002109BC"/>
    <w:rsid w:val="00245FD3"/>
    <w:rsid w:val="0027669D"/>
    <w:rsid w:val="002849D0"/>
    <w:rsid w:val="002B0987"/>
    <w:rsid w:val="002C25E8"/>
    <w:rsid w:val="002C2F3E"/>
    <w:rsid w:val="002C5AA0"/>
    <w:rsid w:val="002D2C6B"/>
    <w:rsid w:val="002E0F79"/>
    <w:rsid w:val="002E190C"/>
    <w:rsid w:val="002F107E"/>
    <w:rsid w:val="002F499E"/>
    <w:rsid w:val="00310C8D"/>
    <w:rsid w:val="00315C50"/>
    <w:rsid w:val="00317FBA"/>
    <w:rsid w:val="003251F2"/>
    <w:rsid w:val="0032672B"/>
    <w:rsid w:val="00333006"/>
    <w:rsid w:val="003343D9"/>
    <w:rsid w:val="00335317"/>
    <w:rsid w:val="00344DE3"/>
    <w:rsid w:val="003518D0"/>
    <w:rsid w:val="003705EF"/>
    <w:rsid w:val="00372AD8"/>
    <w:rsid w:val="00384F15"/>
    <w:rsid w:val="003A1BBD"/>
    <w:rsid w:val="003A25FB"/>
    <w:rsid w:val="003B500F"/>
    <w:rsid w:val="003C6986"/>
    <w:rsid w:val="003D5C99"/>
    <w:rsid w:val="003E2181"/>
    <w:rsid w:val="003E2E65"/>
    <w:rsid w:val="003E3D70"/>
    <w:rsid w:val="003E68DD"/>
    <w:rsid w:val="003F0D92"/>
    <w:rsid w:val="003F326D"/>
    <w:rsid w:val="00407CE0"/>
    <w:rsid w:val="00427D45"/>
    <w:rsid w:val="00440CA1"/>
    <w:rsid w:val="004434A7"/>
    <w:rsid w:val="00445BAC"/>
    <w:rsid w:val="00451147"/>
    <w:rsid w:val="00457805"/>
    <w:rsid w:val="00461F56"/>
    <w:rsid w:val="00467F97"/>
    <w:rsid w:val="00470776"/>
    <w:rsid w:val="00497B8E"/>
    <w:rsid w:val="004A42D0"/>
    <w:rsid w:val="004B646C"/>
    <w:rsid w:val="004E4C5C"/>
    <w:rsid w:val="004F2E6A"/>
    <w:rsid w:val="004F4028"/>
    <w:rsid w:val="004F4C03"/>
    <w:rsid w:val="00504AEF"/>
    <w:rsid w:val="00510CEB"/>
    <w:rsid w:val="005167F9"/>
    <w:rsid w:val="00524224"/>
    <w:rsid w:val="005423BD"/>
    <w:rsid w:val="00545AA7"/>
    <w:rsid w:val="00550841"/>
    <w:rsid w:val="00554909"/>
    <w:rsid w:val="005605D3"/>
    <w:rsid w:val="005605EA"/>
    <w:rsid w:val="00564534"/>
    <w:rsid w:val="005706CE"/>
    <w:rsid w:val="00570D2D"/>
    <w:rsid w:val="00577B30"/>
    <w:rsid w:val="00587D3C"/>
    <w:rsid w:val="005A3EE6"/>
    <w:rsid w:val="005B38D6"/>
    <w:rsid w:val="005C68BC"/>
    <w:rsid w:val="005D2842"/>
    <w:rsid w:val="005D4830"/>
    <w:rsid w:val="005D55E8"/>
    <w:rsid w:val="005D766E"/>
    <w:rsid w:val="005E0045"/>
    <w:rsid w:val="005E2FAC"/>
    <w:rsid w:val="005E6C64"/>
    <w:rsid w:val="005E70A2"/>
    <w:rsid w:val="00610A72"/>
    <w:rsid w:val="00616CAC"/>
    <w:rsid w:val="0063387A"/>
    <w:rsid w:val="00636C8C"/>
    <w:rsid w:val="00643B0E"/>
    <w:rsid w:val="006516C5"/>
    <w:rsid w:val="00682363"/>
    <w:rsid w:val="00694AEA"/>
    <w:rsid w:val="00697AE5"/>
    <w:rsid w:val="006B3C23"/>
    <w:rsid w:val="006B3CE0"/>
    <w:rsid w:val="006B51C6"/>
    <w:rsid w:val="006B670E"/>
    <w:rsid w:val="006C35F8"/>
    <w:rsid w:val="006C7CBD"/>
    <w:rsid w:val="006F3974"/>
    <w:rsid w:val="007043F0"/>
    <w:rsid w:val="0072146E"/>
    <w:rsid w:val="00723C39"/>
    <w:rsid w:val="007277BB"/>
    <w:rsid w:val="007364A1"/>
    <w:rsid w:val="00737629"/>
    <w:rsid w:val="00742D46"/>
    <w:rsid w:val="00746398"/>
    <w:rsid w:val="00751D06"/>
    <w:rsid w:val="00753DDE"/>
    <w:rsid w:val="00755277"/>
    <w:rsid w:val="00757FB3"/>
    <w:rsid w:val="00762B90"/>
    <w:rsid w:val="00773D5D"/>
    <w:rsid w:val="00784ED7"/>
    <w:rsid w:val="007B6EDE"/>
    <w:rsid w:val="007B7070"/>
    <w:rsid w:val="007D1BEA"/>
    <w:rsid w:val="007D43BE"/>
    <w:rsid w:val="007E11B3"/>
    <w:rsid w:val="007E7FA8"/>
    <w:rsid w:val="007F4E75"/>
    <w:rsid w:val="007F74AE"/>
    <w:rsid w:val="00801A4B"/>
    <w:rsid w:val="00805B9D"/>
    <w:rsid w:val="0083671B"/>
    <w:rsid w:val="00840E27"/>
    <w:rsid w:val="00846770"/>
    <w:rsid w:val="0086261A"/>
    <w:rsid w:val="00886684"/>
    <w:rsid w:val="008B2411"/>
    <w:rsid w:val="008B2911"/>
    <w:rsid w:val="008C23E3"/>
    <w:rsid w:val="008C6285"/>
    <w:rsid w:val="00901C6E"/>
    <w:rsid w:val="00915059"/>
    <w:rsid w:val="009234A5"/>
    <w:rsid w:val="0093061B"/>
    <w:rsid w:val="00934F22"/>
    <w:rsid w:val="0094559C"/>
    <w:rsid w:val="00954FA5"/>
    <w:rsid w:val="0095769E"/>
    <w:rsid w:val="00976F7F"/>
    <w:rsid w:val="00980BA2"/>
    <w:rsid w:val="009A19E8"/>
    <w:rsid w:val="009B4BD2"/>
    <w:rsid w:val="009B4ECF"/>
    <w:rsid w:val="009B5A48"/>
    <w:rsid w:val="009B7171"/>
    <w:rsid w:val="009D2B92"/>
    <w:rsid w:val="009E5C15"/>
    <w:rsid w:val="009E725A"/>
    <w:rsid w:val="009F01E2"/>
    <w:rsid w:val="009F56C1"/>
    <w:rsid w:val="009F5B4F"/>
    <w:rsid w:val="00A00F12"/>
    <w:rsid w:val="00A03B57"/>
    <w:rsid w:val="00A24A6D"/>
    <w:rsid w:val="00A42C6A"/>
    <w:rsid w:val="00A460FD"/>
    <w:rsid w:val="00A5666F"/>
    <w:rsid w:val="00A5718A"/>
    <w:rsid w:val="00A652F2"/>
    <w:rsid w:val="00A71CB9"/>
    <w:rsid w:val="00A92BA1"/>
    <w:rsid w:val="00A96508"/>
    <w:rsid w:val="00AA127D"/>
    <w:rsid w:val="00AA1561"/>
    <w:rsid w:val="00AA4DE7"/>
    <w:rsid w:val="00AA5EE2"/>
    <w:rsid w:val="00AB1F35"/>
    <w:rsid w:val="00AC25B8"/>
    <w:rsid w:val="00AD0F95"/>
    <w:rsid w:val="00AD4B11"/>
    <w:rsid w:val="00AD73F7"/>
    <w:rsid w:val="00AF30D1"/>
    <w:rsid w:val="00AF7F55"/>
    <w:rsid w:val="00B074F0"/>
    <w:rsid w:val="00B07C28"/>
    <w:rsid w:val="00B07C6B"/>
    <w:rsid w:val="00B11829"/>
    <w:rsid w:val="00B160F1"/>
    <w:rsid w:val="00B243E4"/>
    <w:rsid w:val="00B333DA"/>
    <w:rsid w:val="00B3434A"/>
    <w:rsid w:val="00B37A0A"/>
    <w:rsid w:val="00B70E83"/>
    <w:rsid w:val="00B71A7C"/>
    <w:rsid w:val="00B81C66"/>
    <w:rsid w:val="00B82AFA"/>
    <w:rsid w:val="00B84EB8"/>
    <w:rsid w:val="00BA2C4E"/>
    <w:rsid w:val="00BD2B7F"/>
    <w:rsid w:val="00BD379A"/>
    <w:rsid w:val="00BD55DF"/>
    <w:rsid w:val="00BD58E4"/>
    <w:rsid w:val="00BE5E8E"/>
    <w:rsid w:val="00BF26C5"/>
    <w:rsid w:val="00C054B7"/>
    <w:rsid w:val="00C11B24"/>
    <w:rsid w:val="00C3299E"/>
    <w:rsid w:val="00C52ED5"/>
    <w:rsid w:val="00C77F5F"/>
    <w:rsid w:val="00C84E9B"/>
    <w:rsid w:val="00C92FA0"/>
    <w:rsid w:val="00C9535B"/>
    <w:rsid w:val="00C96B3F"/>
    <w:rsid w:val="00CC6C3E"/>
    <w:rsid w:val="00CD6B06"/>
    <w:rsid w:val="00CE2167"/>
    <w:rsid w:val="00CE4170"/>
    <w:rsid w:val="00CF1A32"/>
    <w:rsid w:val="00CF7591"/>
    <w:rsid w:val="00CF7A9C"/>
    <w:rsid w:val="00CF7D1A"/>
    <w:rsid w:val="00D26CEF"/>
    <w:rsid w:val="00D27E8D"/>
    <w:rsid w:val="00D5160D"/>
    <w:rsid w:val="00D52C07"/>
    <w:rsid w:val="00D55BF6"/>
    <w:rsid w:val="00D855F2"/>
    <w:rsid w:val="00D87871"/>
    <w:rsid w:val="00DB4115"/>
    <w:rsid w:val="00DB7584"/>
    <w:rsid w:val="00DE2D3F"/>
    <w:rsid w:val="00DF6373"/>
    <w:rsid w:val="00E02437"/>
    <w:rsid w:val="00E12B4E"/>
    <w:rsid w:val="00E161F9"/>
    <w:rsid w:val="00E23A89"/>
    <w:rsid w:val="00E3332C"/>
    <w:rsid w:val="00E60472"/>
    <w:rsid w:val="00E629B0"/>
    <w:rsid w:val="00E70B9F"/>
    <w:rsid w:val="00E7476F"/>
    <w:rsid w:val="00E763BC"/>
    <w:rsid w:val="00E77492"/>
    <w:rsid w:val="00E77C9D"/>
    <w:rsid w:val="00E80D12"/>
    <w:rsid w:val="00E8417B"/>
    <w:rsid w:val="00EB2041"/>
    <w:rsid w:val="00EB2433"/>
    <w:rsid w:val="00EB39DD"/>
    <w:rsid w:val="00EB53AC"/>
    <w:rsid w:val="00EB64CA"/>
    <w:rsid w:val="00EB7483"/>
    <w:rsid w:val="00EC28C7"/>
    <w:rsid w:val="00EC438B"/>
    <w:rsid w:val="00EC7ABA"/>
    <w:rsid w:val="00EF5CD1"/>
    <w:rsid w:val="00EF74DC"/>
    <w:rsid w:val="00F04864"/>
    <w:rsid w:val="00F05A9E"/>
    <w:rsid w:val="00F07854"/>
    <w:rsid w:val="00F07E0F"/>
    <w:rsid w:val="00F135D0"/>
    <w:rsid w:val="00F21805"/>
    <w:rsid w:val="00F266E8"/>
    <w:rsid w:val="00F26FBE"/>
    <w:rsid w:val="00F270DA"/>
    <w:rsid w:val="00F27230"/>
    <w:rsid w:val="00F301E7"/>
    <w:rsid w:val="00F31D6D"/>
    <w:rsid w:val="00F32917"/>
    <w:rsid w:val="00F341B1"/>
    <w:rsid w:val="00F369B8"/>
    <w:rsid w:val="00F36B54"/>
    <w:rsid w:val="00F5155B"/>
    <w:rsid w:val="00F5639D"/>
    <w:rsid w:val="00F607DE"/>
    <w:rsid w:val="00F60DF9"/>
    <w:rsid w:val="00F61B89"/>
    <w:rsid w:val="00F80FC2"/>
    <w:rsid w:val="00F84D2B"/>
    <w:rsid w:val="00F84EA9"/>
    <w:rsid w:val="00F91C45"/>
    <w:rsid w:val="00F945F1"/>
    <w:rsid w:val="00FC4477"/>
    <w:rsid w:val="00FE061A"/>
    <w:rsid w:val="00FE763A"/>
    <w:rsid w:val="00FF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1E7E92"/>
  <w15:docId w15:val="{86B5539E-9FD1-4B73-9140-CA0EBC74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rsid w:val="00784ED7"/>
    <w:pPr>
      <w:keepNext/>
      <w:numPr>
        <w:numId w:val="1"/>
      </w:numPr>
      <w:spacing w:before="240" w:after="120"/>
      <w:outlineLvl w:val="0"/>
    </w:pPr>
    <w:rPr>
      <w:rFonts w:ascii="Tahoma" w:hAnsi="Tahoma" w:cs="Tahoma"/>
      <w:b/>
      <w:bCs/>
      <w:kern w:val="28"/>
      <w:sz w:val="22"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Listepuces4">
    <w:name w:val="List Bullet 4"/>
    <w:basedOn w:val="Normal"/>
    <w:autoRedefine/>
    <w:rsid w:val="006B3CE0"/>
    <w:pPr>
      <w:numPr>
        <w:numId w:val="2"/>
      </w:numPr>
      <w:spacing w:before="60" w:after="60"/>
      <w:jc w:val="both"/>
    </w:pPr>
    <w:rPr>
      <w:rFonts w:ascii="Tahoma" w:hAnsi="Tahoma" w:cs="Tahoma"/>
    </w:rPr>
  </w:style>
  <w:style w:type="paragraph" w:customStyle="1" w:styleId="rglconsul">
    <w:name w:val="règlconsul"/>
    <w:basedOn w:val="Normal"/>
    <w:pPr>
      <w:spacing w:before="40" w:after="60"/>
      <w:jc w:val="both"/>
    </w:pPr>
    <w:rPr>
      <w:sz w:val="24"/>
    </w:r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center"/>
    </w:pPr>
  </w:style>
  <w:style w:type="paragraph" w:styleId="Listepuces">
    <w:name w:val="List Bullet"/>
    <w:basedOn w:val="Normal"/>
    <w:autoRedefine/>
    <w:rsid w:val="005D2842"/>
    <w:pPr>
      <w:numPr>
        <w:ilvl w:val="2"/>
        <w:numId w:val="3"/>
      </w:numPr>
      <w:spacing w:before="60"/>
    </w:pPr>
  </w:style>
  <w:style w:type="character" w:styleId="Marquedecommentaire">
    <w:name w:val="annotation reference"/>
    <w:semiHidden/>
    <w:rsid w:val="00840E27"/>
    <w:rPr>
      <w:sz w:val="16"/>
      <w:szCs w:val="16"/>
    </w:rPr>
  </w:style>
  <w:style w:type="paragraph" w:styleId="Commentaire">
    <w:name w:val="annotation text"/>
    <w:basedOn w:val="Normal"/>
    <w:semiHidden/>
    <w:rsid w:val="00840E27"/>
  </w:style>
  <w:style w:type="paragraph" w:styleId="Objetducommentaire">
    <w:name w:val="annotation subject"/>
    <w:basedOn w:val="Commentaire"/>
    <w:next w:val="Commentaire"/>
    <w:semiHidden/>
    <w:rsid w:val="00840E27"/>
    <w:rPr>
      <w:b/>
      <w:bCs/>
    </w:rPr>
  </w:style>
  <w:style w:type="paragraph" w:styleId="Textedebulles">
    <w:name w:val="Balloon Text"/>
    <w:basedOn w:val="Normal"/>
    <w:semiHidden/>
    <w:rsid w:val="00840E2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117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A00F12"/>
    <w:rPr>
      <w:color w:val="0000FF"/>
      <w:u w:val="single"/>
    </w:rPr>
  </w:style>
  <w:style w:type="character" w:styleId="Lienhypertextesuivivisit">
    <w:name w:val="FollowedHyperlink"/>
    <w:rsid w:val="002C5AA0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784ED7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5E2FA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6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ches-securise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ANNONCE</vt:lpstr>
    </vt:vector>
  </TitlesOfParts>
  <Company>Alp'Etudes</Company>
  <LinksUpToDate>false</LinksUpToDate>
  <CharactersWithSpaces>2053</CharactersWithSpaces>
  <SharedDoc>false</SharedDoc>
  <HLinks>
    <vt:vector size="42" baseType="variant">
      <vt:variant>
        <vt:i4>7667724</vt:i4>
      </vt:variant>
      <vt:variant>
        <vt:i4>125</vt:i4>
      </vt:variant>
      <vt:variant>
        <vt:i4>0</vt:i4>
      </vt:variant>
      <vt:variant>
        <vt:i4>5</vt:i4>
      </vt:variant>
      <vt:variant>
        <vt:lpwstr>http://www.journal-officiel.gouv.fr/documents/externe/aapc_2006.pdf</vt:lpwstr>
      </vt:variant>
      <vt:variant>
        <vt:lpwstr/>
      </vt:variant>
      <vt:variant>
        <vt:i4>196619</vt:i4>
      </vt:variant>
      <vt:variant>
        <vt:i4>95</vt:i4>
      </vt:variant>
      <vt:variant>
        <vt:i4>0</vt:i4>
      </vt:variant>
      <vt:variant>
        <vt:i4>5</vt:i4>
      </vt:variant>
      <vt:variant>
        <vt:lpwstr>http://www.sudest-marchespublics.com/</vt:lpwstr>
      </vt:variant>
      <vt:variant>
        <vt:lpwstr/>
      </vt:variant>
      <vt:variant>
        <vt:i4>3801125</vt:i4>
      </vt:variant>
      <vt:variant>
        <vt:i4>92</vt:i4>
      </vt:variant>
      <vt:variant>
        <vt:i4>0</vt:i4>
      </vt:variant>
      <vt:variant>
        <vt:i4>5</vt:i4>
      </vt:variant>
      <vt:variant>
        <vt:lpwstr>http://www.marchespublicsaffiches.com/</vt:lpwstr>
      </vt:variant>
      <vt:variant>
        <vt:lpwstr/>
      </vt:variant>
      <vt:variant>
        <vt:i4>196619</vt:i4>
      </vt:variant>
      <vt:variant>
        <vt:i4>57</vt:i4>
      </vt:variant>
      <vt:variant>
        <vt:i4>0</vt:i4>
      </vt:variant>
      <vt:variant>
        <vt:i4>5</vt:i4>
      </vt:variant>
      <vt:variant>
        <vt:lpwstr>http://www.sudest-marchespublics.com/</vt:lpwstr>
      </vt:variant>
      <vt:variant>
        <vt:lpwstr/>
      </vt:variant>
      <vt:variant>
        <vt:i4>3801125</vt:i4>
      </vt:variant>
      <vt:variant>
        <vt:i4>54</vt:i4>
      </vt:variant>
      <vt:variant>
        <vt:i4>0</vt:i4>
      </vt:variant>
      <vt:variant>
        <vt:i4>5</vt:i4>
      </vt:variant>
      <vt:variant>
        <vt:lpwstr>http://www.marchespublicsaffiches.com/</vt:lpwstr>
      </vt:variant>
      <vt:variant>
        <vt:lpwstr/>
      </vt:variant>
      <vt:variant>
        <vt:i4>7143488</vt:i4>
      </vt:variant>
      <vt:variant>
        <vt:i4>10</vt:i4>
      </vt:variant>
      <vt:variant>
        <vt:i4>0</vt:i4>
      </vt:variant>
      <vt:variant>
        <vt:i4>5</vt:i4>
      </vt:variant>
      <vt:variant>
        <vt:lpwstr>mailto:annonceslegales@lessor38.fr</vt:lpwstr>
      </vt:variant>
      <vt:variant>
        <vt:lpwstr/>
      </vt:variant>
      <vt:variant>
        <vt:i4>2818073</vt:i4>
      </vt:variant>
      <vt:variant>
        <vt:i4>7</vt:i4>
      </vt:variant>
      <vt:variant>
        <vt:i4>0</vt:i4>
      </vt:variant>
      <vt:variant>
        <vt:i4>5</vt:i4>
      </vt:variant>
      <vt:variant>
        <vt:lpwstr>mailto:legales@affiches.fr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ANNONCE</dc:title>
  <dc:subject/>
  <dc:creator>Laurence</dc:creator>
  <cp:keywords/>
  <cp:lastModifiedBy>Sylvie Roucheix</cp:lastModifiedBy>
  <cp:revision>2</cp:revision>
  <cp:lastPrinted>2023-05-25T08:11:00Z</cp:lastPrinted>
  <dcterms:created xsi:type="dcterms:W3CDTF">2024-10-24T12:11:00Z</dcterms:created>
  <dcterms:modified xsi:type="dcterms:W3CDTF">2024-10-24T12:11:00Z</dcterms:modified>
</cp:coreProperties>
</file>