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 xml:space="preserve">11, rue </w:t>
      </w:r>
      <w:proofErr w:type="spellStart"/>
      <w:r w:rsidRPr="000302B6">
        <w:rPr>
          <w:rFonts w:eastAsia="Times New Roman" w:cs="Times New Roman"/>
          <w:color w:val="333333"/>
          <w:lang w:eastAsia="fr-FR"/>
        </w:rPr>
        <w:t>Armény</w:t>
      </w:r>
      <w:proofErr w:type="spellEnd"/>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6380532E" w14:textId="2C9520D9" w:rsidR="00B6647A" w:rsidRDefault="00B6647A" w:rsidP="00BF77B2">
      <w:pPr>
        <w:ind w:left="284"/>
      </w:pPr>
      <w:r w:rsidRPr="00B6647A">
        <w:t>Travaux</w:t>
      </w:r>
      <w:r w:rsidRPr="00B6647A">
        <w:t xml:space="preserve"> de réhabilitation thermique de 45 logements de la résidence « LES BALCONS DE LA DURANCE » située à la rue du 4e RTM, 05100 BRIANÇON pour le compte de la SA d’HLM UNICIL.</w:t>
      </w:r>
    </w:p>
    <w:p w14:paraId="264CDF8E" w14:textId="12FBDE00"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7544059E" w14:textId="77777777" w:rsidR="00B6647A" w:rsidRDefault="00E1777B" w:rsidP="002310C3">
      <w:pPr>
        <w:pStyle w:val="modeleexperttexte"/>
        <w:shd w:val="clear" w:color="auto" w:fill="FFFFFF"/>
        <w:spacing w:before="0" w:beforeAutospacing="0" w:after="0" w:line="294" w:lineRule="atLeast"/>
        <w:ind w:left="284"/>
        <w:jc w:val="both"/>
        <w:textAlignment w:val="baseline"/>
        <w:rPr>
          <w:rStyle w:val="lev"/>
          <w:rFonts w:asciiTheme="minorHAnsi" w:hAnsiTheme="minorHAnsi"/>
          <w:b w:val="0"/>
          <w:bCs w:val="0"/>
          <w:sz w:val="22"/>
          <w:szCs w:val="22"/>
          <w:bdr w:val="none" w:sz="0" w:space="0" w:color="auto" w:frame="1"/>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B6647A" w:rsidRPr="00B6647A">
        <w:rPr>
          <w:rStyle w:val="lev"/>
          <w:rFonts w:asciiTheme="minorHAnsi" w:hAnsiTheme="minorHAnsi"/>
          <w:b w:val="0"/>
          <w:bCs w:val="0"/>
          <w:sz w:val="22"/>
          <w:szCs w:val="22"/>
          <w:bdr w:val="none" w:sz="0" w:space="0" w:color="auto" w:frame="1"/>
        </w:rPr>
        <w:t>rue du 4e RTM, 05100 BRIANÇON</w:t>
      </w:r>
      <w:r w:rsidR="00B6647A" w:rsidRPr="00B6647A">
        <w:rPr>
          <w:rStyle w:val="lev"/>
          <w:rFonts w:asciiTheme="minorHAnsi" w:hAnsiTheme="minorHAnsi"/>
          <w:b w:val="0"/>
          <w:bCs w:val="0"/>
          <w:sz w:val="22"/>
          <w:szCs w:val="22"/>
          <w:bdr w:val="none" w:sz="0" w:space="0" w:color="auto" w:frame="1"/>
        </w:rPr>
        <w:t xml:space="preserve"> </w:t>
      </w:r>
    </w:p>
    <w:p w14:paraId="0A41CCAF" w14:textId="3DA16F9F"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5DCC5243"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CE16A7" w:rsidRPr="00CE16A7">
        <w:rPr>
          <w:rFonts w:asciiTheme="minorHAnsi" w:hAnsiTheme="minorHAnsi"/>
          <w:b/>
          <w:color w:val="E0004D"/>
          <w:sz w:val="22"/>
          <w:szCs w:val="22"/>
          <w:u w:val="single"/>
        </w:rPr>
        <w:t>SA-HLM-UNICIL_13_20240710W2_01</w:t>
      </w:r>
    </w:p>
    <w:p w14:paraId="48BD1D31" w14:textId="77777777" w:rsidR="00BF77B2" w:rsidRDefault="00BF77B2" w:rsidP="007C3D3A">
      <w:pPr>
        <w:pStyle w:val="modeleexperttexte"/>
        <w:spacing w:before="150" w:after="0" w:line="294" w:lineRule="atLeast"/>
        <w:ind w:left="284"/>
        <w:textAlignment w:val="baseline"/>
        <w:rPr>
          <w:bCs/>
          <w:sz w:val="22"/>
          <w:szCs w:val="22"/>
          <w:u w:val="single"/>
        </w:rPr>
      </w:pPr>
    </w:p>
    <w:p w14:paraId="7E5711CD" w14:textId="77777777" w:rsidR="001515DD" w:rsidRDefault="001515DD" w:rsidP="007C3D3A">
      <w:pPr>
        <w:pStyle w:val="modeleexperttexte"/>
        <w:spacing w:before="150" w:after="0" w:line="294" w:lineRule="atLeast"/>
        <w:ind w:left="284"/>
        <w:textAlignment w:val="baseline"/>
        <w:rPr>
          <w:bCs/>
          <w:sz w:val="22"/>
          <w:szCs w:val="22"/>
          <w:u w:val="single"/>
        </w:rPr>
      </w:pPr>
    </w:p>
    <w:p w14:paraId="08745B5F" w14:textId="77777777" w:rsidR="00CE16A7" w:rsidRDefault="00CE16A7" w:rsidP="007C3D3A">
      <w:pPr>
        <w:pStyle w:val="modeleexperttexte"/>
        <w:spacing w:before="150" w:after="0" w:line="294" w:lineRule="atLeast"/>
        <w:ind w:left="284"/>
        <w:textAlignment w:val="baseline"/>
        <w:rPr>
          <w:bCs/>
          <w:sz w:val="22"/>
          <w:szCs w:val="22"/>
          <w:u w:val="single"/>
        </w:rPr>
      </w:pPr>
    </w:p>
    <w:p w14:paraId="2047AF57" w14:textId="77777777" w:rsidR="001515DD" w:rsidRPr="003F7128" w:rsidRDefault="001515DD" w:rsidP="007C3D3A">
      <w:pPr>
        <w:pStyle w:val="modeleexperttexte"/>
        <w:spacing w:before="150" w:after="0" w:line="294" w:lineRule="atLeast"/>
        <w:ind w:left="284"/>
        <w:textAlignment w:val="baseline"/>
        <w:rPr>
          <w:bCs/>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lastRenderedPageBreak/>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3C18819F" w14:textId="77777777" w:rsidR="00C63836" w:rsidRPr="009D40DB" w:rsidRDefault="00C63836" w:rsidP="00C63836">
      <w:pPr>
        <w:numPr>
          <w:ilvl w:val="0"/>
          <w:numId w:val="18"/>
        </w:numPr>
        <w:spacing w:after="0" w:line="240" w:lineRule="auto"/>
        <w:contextualSpacing/>
        <w:jc w:val="both"/>
        <w:rPr>
          <w:rFonts w:ascii="Calibri" w:eastAsia="Calibri" w:hAnsi="Calibri" w:cs="Arial"/>
          <w:b/>
          <w:bCs/>
          <w:sz w:val="20"/>
        </w:rPr>
      </w:pPr>
      <w:bookmarkStart w:id="1" w:name="_Hlk144892524"/>
      <w:r w:rsidRPr="009D40DB">
        <w:rPr>
          <w:rFonts w:ascii="Calibri" w:eastAsia="Calibri" w:hAnsi="Calibri" w:cs="Arial"/>
          <w:b/>
          <w:bCs/>
          <w:sz w:val="20"/>
        </w:rPr>
        <w:t>Critère prix des prestations</w:t>
      </w:r>
      <w:r w:rsidRPr="009D40DB">
        <w:rPr>
          <w:rFonts w:ascii="Calibri" w:eastAsia="Calibri" w:hAnsi="Calibri" w:cs="Arial"/>
          <w:sz w:val="20"/>
        </w:rPr>
        <w:t xml:space="preserve"> - </w:t>
      </w:r>
      <w:r w:rsidRPr="009D40DB">
        <w:rPr>
          <w:rFonts w:ascii="Calibri" w:eastAsia="Calibri" w:hAnsi="Calibri" w:cs="Arial"/>
          <w:b/>
          <w:bCs/>
          <w:sz w:val="20"/>
        </w:rPr>
        <w:t>coefficient de pondération 40 %</w:t>
      </w:r>
    </w:p>
    <w:p w14:paraId="13319372" w14:textId="77777777" w:rsidR="00C63836" w:rsidRPr="009D40DB" w:rsidRDefault="00C63836" w:rsidP="00C63836">
      <w:pPr>
        <w:ind w:left="567"/>
        <w:contextualSpacing/>
        <w:rPr>
          <w:rFonts w:ascii="Calibri" w:eastAsia="Calibri" w:hAnsi="Calibri" w:cs="Arial"/>
          <w:b/>
          <w:bCs/>
          <w:sz w:val="20"/>
        </w:rPr>
      </w:pPr>
    </w:p>
    <w:p w14:paraId="6FF2385B" w14:textId="77777777" w:rsidR="00C63836" w:rsidRPr="009D40DB" w:rsidRDefault="00C63836" w:rsidP="00C63836">
      <w:pPr>
        <w:numPr>
          <w:ilvl w:val="0"/>
          <w:numId w:val="18"/>
        </w:numPr>
        <w:spacing w:after="0" w:line="240" w:lineRule="auto"/>
        <w:contextualSpacing/>
        <w:jc w:val="both"/>
        <w:rPr>
          <w:rFonts w:ascii="Calibri" w:eastAsia="Calibri" w:hAnsi="Calibri" w:cs="Arial"/>
          <w:sz w:val="20"/>
        </w:rPr>
      </w:pPr>
      <w:r w:rsidRPr="009D40DB">
        <w:rPr>
          <w:rFonts w:ascii="Calibri" w:eastAsia="Calibri" w:hAnsi="Calibri" w:cs="Arial"/>
          <w:b/>
          <w:bCs/>
          <w:sz w:val="20"/>
        </w:rPr>
        <w:t>Critères techniques</w:t>
      </w:r>
      <w:r w:rsidRPr="009D40DB">
        <w:rPr>
          <w:rFonts w:ascii="Calibri" w:eastAsia="Calibri" w:hAnsi="Calibri" w:cs="Arial"/>
          <w:sz w:val="20"/>
        </w:rPr>
        <w:t xml:space="preserve"> - </w:t>
      </w:r>
      <w:r w:rsidRPr="009D40DB">
        <w:rPr>
          <w:rFonts w:ascii="Calibri" w:eastAsia="Calibri" w:hAnsi="Calibri" w:cs="Arial"/>
          <w:b/>
          <w:bCs/>
          <w:sz w:val="20"/>
        </w:rPr>
        <w:t xml:space="preserve">coefficient de pondération </w:t>
      </w:r>
      <w:r w:rsidRPr="009D40DB">
        <w:rPr>
          <w:rFonts w:eastAsia="Calibri" w:cs="Arial"/>
          <w:b/>
          <w:bCs/>
          <w:szCs w:val="18"/>
        </w:rPr>
        <w:t xml:space="preserve">50 % </w:t>
      </w:r>
      <w:r w:rsidRPr="009D40DB">
        <w:rPr>
          <w:rFonts w:ascii="Calibri" w:eastAsia="Calibri" w:hAnsi="Calibri" w:cs="Arial"/>
          <w:sz w:val="20"/>
        </w:rPr>
        <w:t>décomposé de la façon suivante</w:t>
      </w:r>
      <w:r>
        <w:rPr>
          <w:rFonts w:ascii="Calibri" w:eastAsia="Calibri" w:hAnsi="Calibri" w:cs="Arial"/>
          <w:sz w:val="20"/>
        </w:rPr>
        <w:t xml:space="preserve"> </w:t>
      </w:r>
      <w:r w:rsidRPr="009D40DB">
        <w:rPr>
          <w:rFonts w:ascii="Calibri" w:eastAsia="Calibri" w:hAnsi="Calibri" w:cs="Arial"/>
          <w:b/>
          <w:bCs/>
          <w:sz w:val="20"/>
        </w:rPr>
        <w:t>:</w:t>
      </w:r>
    </w:p>
    <w:p w14:paraId="3A68E0E3" w14:textId="77777777" w:rsidR="00C63836" w:rsidRPr="009D40DB" w:rsidRDefault="00C63836" w:rsidP="00C63836">
      <w:pPr>
        <w:numPr>
          <w:ilvl w:val="0"/>
          <w:numId w:val="40"/>
        </w:numPr>
        <w:spacing w:after="0"/>
        <w:contextualSpacing/>
        <w:jc w:val="both"/>
        <w:rPr>
          <w:rFonts w:ascii="Calibri" w:eastAsia="Calibri" w:hAnsi="Calibri" w:cs="Arial"/>
          <w:b/>
          <w:bCs/>
          <w:sz w:val="20"/>
        </w:rPr>
      </w:pPr>
      <w:proofErr w:type="gramStart"/>
      <w:r w:rsidRPr="009D40DB">
        <w:rPr>
          <w:rFonts w:ascii="Calibri" w:eastAsia="Calibri" w:hAnsi="Calibri" w:cs="Arial"/>
          <w:sz w:val="20"/>
        </w:rPr>
        <w:t>le</w:t>
      </w:r>
      <w:proofErr w:type="gramEnd"/>
      <w:r w:rsidRPr="009D40DB">
        <w:rPr>
          <w:rFonts w:ascii="Calibri" w:eastAsia="Calibri" w:hAnsi="Calibri" w:cs="Arial"/>
          <w:sz w:val="20"/>
        </w:rPr>
        <w:t xml:space="preserve"> planning détaillé par zones et les équipes affectés par tâches et par opérations: </w:t>
      </w:r>
      <w:r w:rsidRPr="009D40DB">
        <w:rPr>
          <w:rFonts w:ascii="Calibri" w:eastAsia="Calibri" w:hAnsi="Calibri" w:cs="Arial"/>
          <w:b/>
          <w:bCs/>
          <w:sz w:val="20"/>
        </w:rPr>
        <w:t>coefficient de pondération 10%</w:t>
      </w:r>
    </w:p>
    <w:p w14:paraId="6488389B" w14:textId="77777777" w:rsidR="00C63836" w:rsidRPr="009D40DB" w:rsidRDefault="00C63836" w:rsidP="00C63836">
      <w:pPr>
        <w:numPr>
          <w:ilvl w:val="0"/>
          <w:numId w:val="40"/>
        </w:numPr>
        <w:spacing w:after="0"/>
        <w:contextualSpacing/>
        <w:jc w:val="both"/>
        <w:rPr>
          <w:rFonts w:ascii="Calibri" w:eastAsia="Calibri" w:hAnsi="Calibri" w:cs="Arial"/>
          <w:b/>
          <w:bCs/>
          <w:sz w:val="20"/>
        </w:rPr>
      </w:pPr>
      <w:proofErr w:type="gramStart"/>
      <w:r w:rsidRPr="009D40DB">
        <w:rPr>
          <w:rFonts w:ascii="Calibri" w:eastAsia="Calibri" w:hAnsi="Calibri" w:cs="Arial"/>
          <w:sz w:val="20"/>
        </w:rPr>
        <w:t>la</w:t>
      </w:r>
      <w:proofErr w:type="gramEnd"/>
      <w:r w:rsidRPr="009D40DB">
        <w:rPr>
          <w:rFonts w:ascii="Calibri" w:eastAsia="Calibri" w:hAnsi="Calibri" w:cs="Arial"/>
          <w:sz w:val="20"/>
        </w:rPr>
        <w:t xml:space="preserve"> méthodologie d’intervention en milieu occupé</w:t>
      </w:r>
      <w:r>
        <w:rPr>
          <w:rFonts w:ascii="Calibri" w:eastAsia="Calibri" w:hAnsi="Calibri" w:cs="Arial"/>
          <w:strike/>
          <w:color w:val="FF0000"/>
          <w:sz w:val="20"/>
        </w:rPr>
        <w:t xml:space="preserve"> </w:t>
      </w:r>
      <w:r w:rsidRPr="009D40DB">
        <w:rPr>
          <w:rFonts w:ascii="Calibri" w:eastAsia="Calibri" w:hAnsi="Calibri" w:cs="Arial"/>
          <w:sz w:val="20"/>
        </w:rPr>
        <w:t xml:space="preserve">: </w:t>
      </w:r>
      <w:r w:rsidRPr="009D40DB">
        <w:rPr>
          <w:rFonts w:ascii="Calibri" w:eastAsia="Calibri" w:hAnsi="Calibri" w:cs="Arial"/>
          <w:b/>
          <w:bCs/>
          <w:sz w:val="20"/>
        </w:rPr>
        <w:t>coefficient de pondération 30 %</w:t>
      </w:r>
    </w:p>
    <w:p w14:paraId="58F091D6" w14:textId="77777777" w:rsidR="00C63836" w:rsidRPr="009D40DB" w:rsidRDefault="00C63836" w:rsidP="00C63836">
      <w:pPr>
        <w:numPr>
          <w:ilvl w:val="0"/>
          <w:numId w:val="40"/>
        </w:numPr>
        <w:spacing w:after="0"/>
        <w:contextualSpacing/>
        <w:jc w:val="both"/>
        <w:rPr>
          <w:rFonts w:ascii="Calibri" w:eastAsia="Calibri" w:hAnsi="Calibri" w:cs="Arial"/>
          <w:b/>
          <w:bCs/>
          <w:sz w:val="20"/>
        </w:rPr>
      </w:pPr>
      <w:proofErr w:type="gramStart"/>
      <w:r w:rsidRPr="009D40DB">
        <w:rPr>
          <w:rFonts w:ascii="Calibri" w:eastAsia="Calibri" w:hAnsi="Calibri" w:cs="Arial"/>
          <w:sz w:val="20"/>
        </w:rPr>
        <w:t>la</w:t>
      </w:r>
      <w:proofErr w:type="gramEnd"/>
      <w:r w:rsidRPr="009D40DB">
        <w:rPr>
          <w:rFonts w:ascii="Calibri" w:eastAsia="Calibri" w:hAnsi="Calibri" w:cs="Arial"/>
          <w:sz w:val="20"/>
        </w:rPr>
        <w:t xml:space="preserve"> méthodologie technique pour mener à bien le chantier + le respect des règles d’hygiène et de sécurité</w:t>
      </w:r>
      <w:r>
        <w:rPr>
          <w:rFonts w:ascii="Calibri" w:eastAsia="Calibri" w:hAnsi="Calibri" w:cs="Arial"/>
          <w:sz w:val="20"/>
        </w:rPr>
        <w:t xml:space="preserve"> </w:t>
      </w:r>
      <w:r w:rsidRPr="009D40DB">
        <w:rPr>
          <w:rFonts w:ascii="Calibri" w:eastAsia="Calibri" w:hAnsi="Calibri" w:cs="Arial"/>
          <w:sz w:val="20"/>
        </w:rPr>
        <w:t xml:space="preserve">: </w:t>
      </w:r>
      <w:r w:rsidRPr="009D40DB">
        <w:rPr>
          <w:rFonts w:ascii="Calibri" w:eastAsia="Calibri" w:hAnsi="Calibri" w:cs="Arial"/>
          <w:b/>
          <w:bCs/>
          <w:sz w:val="20"/>
        </w:rPr>
        <w:t>coefficient de pondération 10 %</w:t>
      </w:r>
    </w:p>
    <w:p w14:paraId="20179E6E" w14:textId="77777777" w:rsidR="00C63836" w:rsidRPr="009D40DB" w:rsidRDefault="00C63836" w:rsidP="00C63836">
      <w:pPr>
        <w:contextualSpacing/>
        <w:rPr>
          <w:rFonts w:ascii="Calibri" w:eastAsia="Calibri" w:hAnsi="Calibri" w:cs="Arial"/>
          <w:sz w:val="20"/>
        </w:rPr>
      </w:pPr>
    </w:p>
    <w:p w14:paraId="452593B7" w14:textId="77777777" w:rsidR="00C63836" w:rsidRPr="009D40DB" w:rsidRDefault="00C63836" w:rsidP="00C63836">
      <w:pPr>
        <w:numPr>
          <w:ilvl w:val="0"/>
          <w:numId w:val="18"/>
        </w:numPr>
        <w:spacing w:after="0" w:line="240" w:lineRule="auto"/>
        <w:contextualSpacing/>
        <w:jc w:val="both"/>
        <w:rPr>
          <w:rFonts w:ascii="Calibri" w:eastAsia="Calibri" w:hAnsi="Calibri" w:cs="Arial"/>
          <w:b/>
          <w:bCs/>
          <w:sz w:val="20"/>
        </w:rPr>
      </w:pPr>
      <w:r w:rsidRPr="009D40DB">
        <w:rPr>
          <w:rFonts w:ascii="Calibri" w:eastAsia="Calibri" w:hAnsi="Calibri" w:cs="Arial"/>
          <w:b/>
          <w:bCs/>
          <w:sz w:val="20"/>
        </w:rPr>
        <w:t>Critère environnemental : - coefficient de pondération 10%</w:t>
      </w:r>
    </w:p>
    <w:p w14:paraId="4DA09E55" w14:textId="77777777" w:rsidR="00C63836" w:rsidRDefault="00C63836" w:rsidP="00C63836">
      <w:pPr>
        <w:pStyle w:val="Paragraphedeliste"/>
        <w:spacing w:after="240"/>
        <w:ind w:left="927"/>
        <w:rPr>
          <w:rFonts w:ascii="Calibri" w:hAnsi="Calibri" w:cs="Calibri"/>
          <w:sz w:val="20"/>
        </w:rPr>
      </w:pPr>
      <w:r w:rsidRPr="00D45F2A">
        <w:rPr>
          <w:rFonts w:ascii="Calibri" w:hAnsi="Calibri" w:cs="Calibri"/>
          <w:sz w:val="20"/>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p>
    <w:bookmarkEnd w:id="1"/>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C63836"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C63836">
        <w:rPr>
          <w:rFonts w:asciiTheme="minorHAnsi" w:hAnsiTheme="minorHAnsi"/>
          <w:color w:val="333333"/>
          <w:sz w:val="20"/>
          <w:szCs w:val="20"/>
        </w:rPr>
        <w:t>Ils peuvent être obtenus auprès de l’acheteur</w:t>
      </w:r>
      <w:r w:rsidR="003F7128" w:rsidRPr="00C63836">
        <w:rPr>
          <w:rFonts w:asciiTheme="minorHAnsi" w:hAnsiTheme="minorHAnsi"/>
          <w:color w:val="333333"/>
          <w:sz w:val="20"/>
          <w:szCs w:val="20"/>
        </w:rPr>
        <w:t xml:space="preserve"> </w:t>
      </w:r>
      <w:r w:rsidRPr="00C63836">
        <w:rPr>
          <w:rFonts w:asciiTheme="minorHAnsi" w:hAnsiTheme="minorHAnsi"/>
          <w:color w:val="333333"/>
          <w:sz w:val="20"/>
          <w:szCs w:val="20"/>
        </w:rPr>
        <w:t>public </w:t>
      </w:r>
      <w:r w:rsidR="003F7128" w:rsidRPr="00C63836">
        <w:rPr>
          <w:rFonts w:asciiTheme="minorHAnsi" w:hAnsiTheme="minorHAnsi"/>
          <w:color w:val="333333"/>
          <w:sz w:val="20"/>
          <w:szCs w:val="20"/>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56BD502C"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BF77B2">
        <w:rPr>
          <w:rFonts w:asciiTheme="minorHAnsi" w:hAnsiTheme="minorHAnsi"/>
          <w:b/>
          <w:color w:val="E0004D"/>
          <w:sz w:val="28"/>
          <w:szCs w:val="22"/>
          <w:u w:val="single"/>
        </w:rPr>
        <w:t>0</w:t>
      </w:r>
      <w:r w:rsidR="00C63836">
        <w:rPr>
          <w:rFonts w:asciiTheme="minorHAnsi" w:hAnsiTheme="minorHAnsi"/>
          <w:b/>
          <w:color w:val="E0004D"/>
          <w:sz w:val="28"/>
          <w:szCs w:val="22"/>
          <w:u w:val="single"/>
        </w:rPr>
        <w:t>6</w:t>
      </w:r>
      <w:r w:rsidR="001515DD">
        <w:rPr>
          <w:rFonts w:asciiTheme="minorHAnsi" w:hAnsiTheme="minorHAnsi"/>
          <w:b/>
          <w:color w:val="E0004D"/>
          <w:sz w:val="28"/>
          <w:szCs w:val="22"/>
          <w:u w:val="single"/>
        </w:rPr>
        <w:t xml:space="preserve"> SEPTEMBRE</w:t>
      </w:r>
      <w:r w:rsidR="00DC5BB0">
        <w:rPr>
          <w:rFonts w:asciiTheme="minorHAnsi" w:hAnsiTheme="minorHAnsi"/>
          <w:b/>
          <w:color w:val="E0004D"/>
          <w:sz w:val="28"/>
          <w:szCs w:val="22"/>
          <w:u w:val="single"/>
        </w:rPr>
        <w:t xml:space="preserve"> 202</w:t>
      </w:r>
      <w:r w:rsidR="00C63836">
        <w:rPr>
          <w:rFonts w:asciiTheme="minorHAnsi" w:hAnsiTheme="minorHAnsi"/>
          <w:b/>
          <w:color w:val="E0004D"/>
          <w:sz w:val="28"/>
          <w:szCs w:val="22"/>
          <w:u w:val="single"/>
        </w:rPr>
        <w:t>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10"/>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C0CFC" w14:textId="77777777" w:rsidR="00B46EC0" w:rsidRDefault="00B46EC0" w:rsidP="00E46936">
      <w:pPr>
        <w:spacing w:after="0" w:line="240" w:lineRule="auto"/>
      </w:pPr>
      <w:r>
        <w:separator/>
      </w:r>
    </w:p>
  </w:endnote>
  <w:endnote w:type="continuationSeparator" w:id="0">
    <w:p w14:paraId="447FA254" w14:textId="77777777" w:rsidR="00B46EC0" w:rsidRDefault="00B46EC0" w:rsidP="00E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2EED6" w14:textId="77777777" w:rsidR="00B46EC0" w:rsidRDefault="00B46EC0" w:rsidP="00E46936">
      <w:pPr>
        <w:spacing w:after="0" w:line="240" w:lineRule="auto"/>
      </w:pPr>
      <w:r>
        <w:separator/>
      </w:r>
    </w:p>
  </w:footnote>
  <w:footnote w:type="continuationSeparator" w:id="0">
    <w:p w14:paraId="4537B380" w14:textId="77777777" w:rsidR="00B46EC0" w:rsidRDefault="00B46EC0" w:rsidP="00E4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8"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6"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8"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9"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7"/>
  </w:num>
  <w:num w:numId="2" w16cid:durableId="75441196">
    <w:abstractNumId w:val="21"/>
  </w:num>
  <w:num w:numId="3" w16cid:durableId="2066680168">
    <w:abstractNumId w:val="24"/>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7"/>
  </w:num>
  <w:num w:numId="7" w16cid:durableId="304822069">
    <w:abstractNumId w:val="11"/>
  </w:num>
  <w:num w:numId="8" w16cid:durableId="1041245243">
    <w:abstractNumId w:val="10"/>
  </w:num>
  <w:num w:numId="9" w16cid:durableId="1267733018">
    <w:abstractNumId w:val="22"/>
  </w:num>
  <w:num w:numId="10" w16cid:durableId="999431881">
    <w:abstractNumId w:val="1"/>
  </w:num>
  <w:num w:numId="11" w16cid:durableId="463618159">
    <w:abstractNumId w:val="7"/>
  </w:num>
  <w:num w:numId="12" w16cid:durableId="2088992587">
    <w:abstractNumId w:val="16"/>
  </w:num>
  <w:num w:numId="13" w16cid:durableId="713963832">
    <w:abstractNumId w:val="18"/>
  </w:num>
  <w:num w:numId="14" w16cid:durableId="16319564">
    <w:abstractNumId w:val="3"/>
  </w:num>
  <w:num w:numId="15" w16cid:durableId="617950291">
    <w:abstractNumId w:val="25"/>
  </w:num>
  <w:num w:numId="16" w16cid:durableId="706030792">
    <w:abstractNumId w:val="15"/>
  </w:num>
  <w:num w:numId="17" w16cid:durableId="319500943">
    <w:abstractNumId w:val="28"/>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3"/>
  </w:num>
  <w:num w:numId="22" w16cid:durableId="1757707759">
    <w:abstractNumId w:val="5"/>
  </w:num>
  <w:num w:numId="23" w16cid:durableId="779303381">
    <w:abstractNumId w:val="20"/>
  </w:num>
  <w:num w:numId="24" w16cid:durableId="2015768194">
    <w:abstractNumId w:val="14"/>
  </w:num>
  <w:num w:numId="25" w16cid:durableId="1344939958">
    <w:abstractNumId w:val="23"/>
  </w:num>
  <w:num w:numId="26" w16cid:durableId="821774401">
    <w:abstractNumId w:val="34"/>
  </w:num>
  <w:num w:numId="27" w16cid:durableId="1285698819">
    <w:abstractNumId w:val="6"/>
  </w:num>
  <w:num w:numId="28" w16cid:durableId="1601836371">
    <w:abstractNumId w:val="32"/>
  </w:num>
  <w:num w:numId="29" w16cid:durableId="1615094507">
    <w:abstractNumId w:val="8"/>
  </w:num>
  <w:num w:numId="30" w16cid:durableId="742727345">
    <w:abstractNumId w:val="26"/>
  </w:num>
  <w:num w:numId="31" w16cid:durableId="832647052">
    <w:abstractNumId w:val="19"/>
  </w:num>
  <w:num w:numId="32" w16cid:durableId="2130661776">
    <w:abstractNumId w:val="31"/>
  </w:num>
  <w:num w:numId="33" w16cid:durableId="708532872">
    <w:abstractNumId w:val="9"/>
  </w:num>
  <w:num w:numId="34" w16cid:durableId="1090588520">
    <w:abstractNumId w:val="4"/>
  </w:num>
  <w:num w:numId="35" w16cid:durableId="727388223">
    <w:abstractNumId w:val="30"/>
  </w:num>
  <w:num w:numId="36" w16cid:durableId="593436962">
    <w:abstractNumId w:val="19"/>
  </w:num>
  <w:num w:numId="37" w16cid:durableId="1085957758">
    <w:abstractNumId w:val="29"/>
  </w:num>
  <w:num w:numId="38" w16cid:durableId="710573038">
    <w:abstractNumId w:val="19"/>
  </w:num>
  <w:num w:numId="39" w16cid:durableId="1134518532">
    <w:abstractNumId w:val="2"/>
  </w:num>
  <w:num w:numId="40" w16cid:durableId="3792819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05B06"/>
    <w:rsid w:val="00110FC7"/>
    <w:rsid w:val="001515DD"/>
    <w:rsid w:val="00152DC6"/>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F7128"/>
    <w:rsid w:val="00420F8C"/>
    <w:rsid w:val="00424C5A"/>
    <w:rsid w:val="00431063"/>
    <w:rsid w:val="004360AC"/>
    <w:rsid w:val="00447ED4"/>
    <w:rsid w:val="0045300F"/>
    <w:rsid w:val="00484872"/>
    <w:rsid w:val="004C5B7E"/>
    <w:rsid w:val="004E4D71"/>
    <w:rsid w:val="00521C91"/>
    <w:rsid w:val="00525C4B"/>
    <w:rsid w:val="00536E95"/>
    <w:rsid w:val="005772F5"/>
    <w:rsid w:val="005772F6"/>
    <w:rsid w:val="005A23B4"/>
    <w:rsid w:val="005B6EC2"/>
    <w:rsid w:val="005D0AC9"/>
    <w:rsid w:val="006800D5"/>
    <w:rsid w:val="0069533B"/>
    <w:rsid w:val="006A0DF0"/>
    <w:rsid w:val="006D48EA"/>
    <w:rsid w:val="006D6754"/>
    <w:rsid w:val="006E210F"/>
    <w:rsid w:val="00710DBB"/>
    <w:rsid w:val="00733171"/>
    <w:rsid w:val="00770894"/>
    <w:rsid w:val="007800FC"/>
    <w:rsid w:val="00787687"/>
    <w:rsid w:val="007B5AE2"/>
    <w:rsid w:val="007C3D3A"/>
    <w:rsid w:val="007D4DB5"/>
    <w:rsid w:val="007E32D2"/>
    <w:rsid w:val="007F3C5A"/>
    <w:rsid w:val="00826B6A"/>
    <w:rsid w:val="00837DC5"/>
    <w:rsid w:val="00841571"/>
    <w:rsid w:val="00841E14"/>
    <w:rsid w:val="008574F7"/>
    <w:rsid w:val="008D0BA9"/>
    <w:rsid w:val="008E5435"/>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46EC0"/>
    <w:rsid w:val="00B6647A"/>
    <w:rsid w:val="00B95755"/>
    <w:rsid w:val="00BE3E25"/>
    <w:rsid w:val="00BF77B2"/>
    <w:rsid w:val="00C103DF"/>
    <w:rsid w:val="00C47A7F"/>
    <w:rsid w:val="00C63836"/>
    <w:rsid w:val="00C6476E"/>
    <w:rsid w:val="00CE14E4"/>
    <w:rsid w:val="00CE16A7"/>
    <w:rsid w:val="00CE70F5"/>
    <w:rsid w:val="00CF1076"/>
    <w:rsid w:val="00CF5C21"/>
    <w:rsid w:val="00D27889"/>
    <w:rsid w:val="00D333B3"/>
    <w:rsid w:val="00D54BCA"/>
    <w:rsid w:val="00D734BE"/>
    <w:rsid w:val="00D7519E"/>
    <w:rsid w:val="00DA2CE9"/>
    <w:rsid w:val="00DB1B84"/>
    <w:rsid w:val="00DC5BB0"/>
    <w:rsid w:val="00DE3CD6"/>
    <w:rsid w:val="00DE7C67"/>
    <w:rsid w:val="00DF4820"/>
    <w:rsid w:val="00E02333"/>
    <w:rsid w:val="00E1777B"/>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4" ma:contentTypeDescription="Crée un document." ma:contentTypeScope="" ma:versionID="ab0bf05956150e132d1c8b95d5c7e94a">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176a5564612b49c995c91e4d340e03d1"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f2e194f-cdb0-4dd8-9bdb-9ce694639277}"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58A88-D599-4FEF-8841-CEAEA1B9A5E2}">
  <ds:schemaRefs>
    <ds:schemaRef ds:uri="http://schemas.microsoft.com/sharepoint/v3/contenttype/forms"/>
  </ds:schemaRefs>
</ds:datastoreItem>
</file>

<file path=customXml/itemProps2.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3.xml><?xml version="1.0" encoding="utf-8"?>
<ds:datastoreItem xmlns:ds="http://schemas.openxmlformats.org/officeDocument/2006/customXml" ds:itemID="{D29F4F45-9694-4CAE-9EBF-2F05FC6F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b06c-4f8a-43c8-87e0-5cd7394898e5"/>
    <ds:schemaRef ds:uri="af406bd2-9a43-4078-b7b9-db87821e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9</cp:revision>
  <cp:lastPrinted>2022-05-23T14:04:00Z</cp:lastPrinted>
  <dcterms:created xsi:type="dcterms:W3CDTF">2023-01-12T09:41:00Z</dcterms:created>
  <dcterms:modified xsi:type="dcterms:W3CDTF">2024-07-10T09:33:00Z</dcterms:modified>
</cp:coreProperties>
</file>