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21E8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67A7C2C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43AD2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6703CC4A" wp14:editId="17C12E84">
            <wp:simplePos x="0" y="0"/>
            <wp:positionH relativeFrom="column">
              <wp:posOffset>2172335</wp:posOffset>
            </wp:positionH>
            <wp:positionV relativeFrom="paragraph">
              <wp:posOffset>18415</wp:posOffset>
            </wp:positionV>
            <wp:extent cx="1374775" cy="1552575"/>
            <wp:effectExtent l="0" t="0" r="0" b="0"/>
            <wp:wrapSquare wrapText="bothSides"/>
            <wp:docPr id="2" name="Image 1" descr="Description : Description : Description : Description : Description : Description : blas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blason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A9B59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026665F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C321777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8BAF89C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47E06458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6765E7C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6137EB6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4F0C06B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13129A79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BBCC004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31F2BCD" w14:textId="77777777" w:rsidR="00743AD2" w:rsidRPr="00743AD2" w:rsidRDefault="00743AD2" w:rsidP="00743AD2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Commune de BOUSSENS </w:t>
      </w:r>
    </w:p>
    <w:p w14:paraId="7DE022D9" w14:textId="77777777" w:rsidR="00743AD2" w:rsidRPr="00743AD2" w:rsidRDefault="00743AD2" w:rsidP="00743AD2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1 place de la Mairie</w:t>
      </w:r>
    </w:p>
    <w:p w14:paraId="1AA5D4B2" w14:textId="77777777" w:rsidR="00743AD2" w:rsidRPr="00743AD2" w:rsidRDefault="00743AD2" w:rsidP="00743AD2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31360 BOUSSENS</w:t>
      </w:r>
    </w:p>
    <w:p w14:paraId="66DD7FDC" w14:textId="77777777" w:rsidR="00743AD2" w:rsidRPr="00743AD2" w:rsidRDefault="00743AD2" w:rsidP="00743AD2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5A7F1AE6" w14:textId="77777777" w:rsidR="00743AD2" w:rsidRPr="00743AD2" w:rsidRDefault="00743AD2" w:rsidP="00743AD2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Téléphone : 05.61.90.02.25 – Mail : secretariat@mairie-boussens.fr</w:t>
      </w:r>
    </w:p>
    <w:p w14:paraId="5937CCAF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CB43B54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954D29E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620CDB8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380C8E9" w14:textId="77777777" w:rsidR="00743AD2" w:rsidRPr="00743AD2" w:rsidRDefault="00743AD2" w:rsidP="00743AD2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743AD2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743AD2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>Marché de travaux</w:t>
      </w:r>
    </w:p>
    <w:p w14:paraId="6EA86DE8" w14:textId="77777777" w:rsidR="00743AD2" w:rsidRPr="00743AD2" w:rsidRDefault="00743AD2" w:rsidP="0074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AD2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Marché à procédure adaptée</w:t>
      </w:r>
    </w:p>
    <w:p w14:paraId="4E8D4043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BE7223C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D190DC0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53129D6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A1EBB3B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Objet de la consultation :</w:t>
      </w:r>
    </w:p>
    <w:p w14:paraId="28017AA9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5BCB7006" w14:textId="77777777" w:rsidR="00743AD2" w:rsidRPr="00743AD2" w:rsidRDefault="00743AD2" w:rsidP="00743AD2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AD2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MARCHÉ À BONS DE COMMANDE </w:t>
      </w:r>
    </w:p>
    <w:p w14:paraId="26956CB9" w14:textId="77777777" w:rsidR="00743AD2" w:rsidRPr="00743AD2" w:rsidRDefault="00743AD2" w:rsidP="00743AD2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(PEINTURES ET REVÊTEMENTS DE SOLS)</w:t>
      </w:r>
    </w:p>
    <w:p w14:paraId="4D78C72E" w14:textId="77777777" w:rsidR="00743AD2" w:rsidRPr="00743AD2" w:rsidRDefault="00743AD2" w:rsidP="0074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7DFE9D" w14:textId="77777777" w:rsidR="00743AD2" w:rsidRPr="00743AD2" w:rsidRDefault="00743AD2" w:rsidP="0074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559D8AC6" w14:textId="77777777" w:rsidR="00743AD2" w:rsidRPr="00743AD2" w:rsidRDefault="00743AD2" w:rsidP="0074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17E1C18C" w14:textId="77777777" w:rsidR="00743AD2" w:rsidRPr="00743AD2" w:rsidRDefault="00743AD2" w:rsidP="0074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4ACAD5C0" w14:textId="77777777" w:rsidR="00743AD2" w:rsidRPr="00743AD2" w:rsidRDefault="00743AD2" w:rsidP="0074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AVIS D’APPEL PUBLIC À LA CONCURRENCE</w:t>
      </w:r>
    </w:p>
    <w:p w14:paraId="627701F0" w14:textId="77777777" w:rsidR="00743AD2" w:rsidRPr="00743AD2" w:rsidRDefault="00743AD2" w:rsidP="0074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(A.A.P.C.)</w:t>
      </w:r>
    </w:p>
    <w:p w14:paraId="0A923034" w14:textId="77777777" w:rsidR="00743AD2" w:rsidRPr="00743AD2" w:rsidRDefault="00743AD2" w:rsidP="00743AD2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743AD2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743AD2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 xml:space="preserve"> </w:t>
      </w:r>
    </w:p>
    <w:p w14:paraId="254FF077" w14:textId="77777777" w:rsidR="00743AD2" w:rsidRPr="00743AD2" w:rsidRDefault="00743AD2" w:rsidP="00743A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AD2">
        <w:rPr>
          <w:rFonts w:ascii="Arial" w:eastAsia="Times New Roman" w:hAnsi="Arial" w:cs="Arial"/>
          <w:sz w:val="30"/>
          <w:szCs w:val="30"/>
          <w:lang w:eastAsia="fr-FR"/>
        </w:rPr>
        <w:br w:type="page"/>
      </w: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Pouvoir adjudicateur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06C8DA34" w14:textId="2F8813DA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Désignation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Commune de BOUSSENS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1 place de la Mairie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31360 BOUSSENS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: 05.61.90.02.25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internet : http://www.mairie-boussens.fr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E-Mail : </w:t>
      </w:r>
      <w:r w:rsidR="00393A00">
        <w:rPr>
          <w:rFonts w:ascii="Times New Roman" w:eastAsia="Times New Roman" w:hAnsi="Times New Roman" w:cs="Times New Roman"/>
          <w:sz w:val="24"/>
          <w:szCs w:val="24"/>
          <w:lang w:eastAsia="fr-FR"/>
        </w:rPr>
        <w:t>secretariat@mairie-boussens.fr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Statut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Activité(s) principale(s)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6267AF9E" w14:textId="77777777" w:rsidR="00743AD2" w:rsidRPr="00743AD2" w:rsidRDefault="00743AD2" w:rsidP="00743A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Services généraux des administrations publiques</w:t>
      </w:r>
    </w:p>
    <w:p w14:paraId="3EC9191D" w14:textId="77777777" w:rsidR="00743AD2" w:rsidRPr="00743AD2" w:rsidRDefault="00743AD2" w:rsidP="00743A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3D549C6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Le pouvoir adjudicateur n’agit pas pour le compte d’autres pouvoirs adjudicateurs.</w:t>
      </w:r>
    </w:p>
    <w:p w14:paraId="687BFB68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Profil d'acheteur : </w:t>
      </w:r>
    </w:p>
    <w:p w14:paraId="7768B3BF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8" w:history="1">
        <w:r w:rsidRPr="00743AD2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06C4A6F8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Objet de l'accord-cadre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41461FE2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à bons de Commande (Peintures et Revêtements de sols) - Travaux d'aménagement, de réparation et d'entretien relatifs aux peintures et revêtements de sols dans divers bâtiments et logements communaux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couvert par l’accord sur les marchés publics (AMP) : non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un accord-cadre.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Forme de l'accord-cadre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Accord-cadre à bons de commande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Type d'accord-cadre de travaux : Exécution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Lieu principal d’exécution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de Boussens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CPV global à la consultation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CPV principal : 50000000-5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prestations sont traitées à prix unitaires.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global estimé est de 200 000.00 euros HT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Dévolution en accord-cadre unique.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maximum de commandes pour la durée de l'accord-cadre est de 200 000.00 euros HT.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n'est pas prévu de variantes exigées et les variantes ne sont pas autorisées.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durée de l'accord-cadre à bons de commande est de 4 années.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de retenue de garantie.</w:t>
      </w:r>
    </w:p>
    <w:p w14:paraId="3A41E5E3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D1D0591" w14:textId="126E5AA7" w:rsid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Il n’est pas prévu d’avance.</w:t>
      </w:r>
    </w:p>
    <w:p w14:paraId="2E9884F2" w14:textId="77777777" w:rsidR="00393A00" w:rsidRPr="00743AD2" w:rsidRDefault="00393A00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6B45D2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Présentation de candidature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07626155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Dépôt classique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candidature peut être faite au moyen des formulaires DC1 et DC2 (formulaires à jour sur le site http://www.economie.gouv.fr/daj/formulaires-declaration-du-candidat) ou du DUME (document unique de marché européen, voir site :https://dume.chorus-pro.gouv.fr/).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participation et moyens de preuve acceptables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documents et renseignements demandés par l'acheteur aux fins de vérification de l'aptitude à exercer l'activité professionnelle, de la capacité économique et financière et des capacités techniques et professionnelles du candidat sont: </w:t>
      </w:r>
    </w:p>
    <w:p w14:paraId="643CBDC3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48D169" w14:textId="77777777" w:rsidR="00743AD2" w:rsidRPr="00743AD2" w:rsidRDefault="00743AD2" w:rsidP="00743A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Capacité économique et financière : </w:t>
      </w:r>
    </w:p>
    <w:p w14:paraId="49966E61" w14:textId="77777777" w:rsidR="00743AD2" w:rsidRPr="00743AD2" w:rsidRDefault="00743AD2" w:rsidP="00743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preuve d’une assurance pour risques professionnels</w:t>
      </w:r>
    </w:p>
    <w:p w14:paraId="2B1552C9" w14:textId="73BBFB1D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Procédure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MAPA ouvert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Offre économiquement la plus avantageuse appréciée en fonction des critères énoncés dans les documents de la consultation.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Renseignements d'ordre administratif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Numéro de référence de l'accord-cadre : 2024-002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présente consultation est une consultation initiale.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d’envoi du présent avis à la publication : 0</w:t>
      </w:r>
      <w:r w:rsidR="00B6094F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/07/2024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Date limite de réception des offres : 03/09/2024 à 16:00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soumissionnaire est tenu de maintenir son offre pendant un délai de 120 jours à compter de la date limite de réception des offres.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Délivrance du DCE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dossier de consultation est téléchargeable sur </w:t>
      </w:r>
    </w:p>
    <w:p w14:paraId="6C15B0CC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9" w:history="1">
        <w:r w:rsidRPr="00743AD2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172C82C4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Modalités essentielles de financement et de paiement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délai global de paiement des prestations est fixé à 30 jours.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Règlement : Les prestations seront réglées, par mandat administratif, sur présentation de facture après exécution des travaux. </w:t>
      </w:r>
    </w:p>
    <w:p w14:paraId="21A14809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factures devront correspondre aux bons de commande.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Avis périodique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ne s’agit pas d’un accord-cadre périodique.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 juridique que devra revêtir le groupement d’opérateurs économiques attributaire de l'accord-cadre : Après attribution, aucune forme de groupement ne sera exigée.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même entreprise peut présenter plusieurs offres pour l'accord-cadre en agissant à la fois :</w:t>
      </w:r>
    </w:p>
    <w:p w14:paraId="435548E7" w14:textId="77777777" w:rsidR="00743AD2" w:rsidRPr="00743AD2" w:rsidRDefault="00743AD2" w:rsidP="00743A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candidat individuel et de membre d'un ou plusieurs groupements ;</w:t>
      </w:r>
    </w:p>
    <w:p w14:paraId="39DA9245" w14:textId="77777777" w:rsidR="00743AD2" w:rsidRPr="00743AD2" w:rsidRDefault="00743AD2" w:rsidP="00743A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membre de plusieurs groupements.</w:t>
      </w:r>
    </w:p>
    <w:p w14:paraId="112A3E6E" w14:textId="77777777" w:rsidR="00743AD2" w:rsidRPr="00743AD2" w:rsidRDefault="00743AD2" w:rsidP="00743A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A9C1E1" w14:textId="77777777" w:rsidR="00743AD2" w:rsidRPr="00743AD2" w:rsidRDefault="00743AD2" w:rsidP="00743A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7F85E4" w14:textId="77777777" w:rsidR="00743AD2" w:rsidRPr="00743AD2" w:rsidRDefault="00743AD2" w:rsidP="00743A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405BAA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Instance chargée des procédures de recours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31000 TOULOUSE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</w:p>
    <w:p w14:paraId="6A094872" w14:textId="77777777" w:rsidR="00743AD2" w:rsidRPr="00743AD2" w:rsidRDefault="00743AD2" w:rsidP="007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Service pour renseignements sur recours :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31000 TOULOUSE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remise des candidatures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transmission des candidatures et des offres se fera par voie électronique uniquement sur </w:t>
      </w: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https://www.marches-securises.fr/perso/mgirod_repro</w:t>
      </w: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Signature des documents transmis par le candidat.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auprès de laquelle des renseignements complémentaires peuvent être obtenus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012D2665" w14:textId="77777777" w:rsidR="00743AD2" w:rsidRPr="00743AD2" w:rsidRDefault="00743AD2" w:rsidP="00743A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</w:t>
      </w:r>
      <w:proofErr w:type="gramEnd"/>
      <w:r w:rsidRPr="00743AD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les renseignements d’ordre administratif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3C269029" w14:textId="77777777" w:rsidR="00743AD2" w:rsidRPr="00743AD2" w:rsidRDefault="00743AD2" w:rsidP="00743A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Commune de BOUSSENS / Service Administratif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Correspondant : DARMANI Guylaine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: 1 place de la Mairie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31360 BOUSSENS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: 05.61.90.02.25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Courriel : secretariat@mairie-boussens.fr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Horaires d’ouverture : Lundi au vendredi de 13h30 à 17h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3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de retrait des dossiers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http://www.mairie-boussens.fr </w:t>
      </w:r>
    </w:p>
    <w:p w14:paraId="2E7559D3" w14:textId="77777777" w:rsidR="00743AD2" w:rsidRPr="00743AD2" w:rsidRDefault="00743AD2" w:rsidP="00743AD2">
      <w:pPr>
        <w:spacing w:after="0" w:line="276" w:lineRule="auto"/>
        <w:rPr>
          <w:rFonts w:ascii="Calibri" w:eastAsia="Times New Roman" w:hAnsi="Calibri" w:cs="Calibri"/>
        </w:rPr>
      </w:pPr>
      <w:r w:rsidRPr="00743AD2">
        <w:rPr>
          <w:rFonts w:ascii="Times New Roman" w:eastAsia="Times New Roman" w:hAnsi="Times New Roman" w:cs="Times New Roman"/>
          <w:sz w:val="24"/>
          <w:szCs w:val="24"/>
          <w:lang w:eastAsia="fr-FR"/>
        </w:rPr>
        <w:t>https://www.marches-securises.fr/perso/mgirod_repro</w:t>
      </w:r>
    </w:p>
    <w:p w14:paraId="55D2A7CE" w14:textId="5C84D10F" w:rsidR="00290B22" w:rsidRDefault="00290B22"/>
    <w:p w14:paraId="6E551472" w14:textId="50FE5E1D" w:rsidR="00DA24A1" w:rsidRDefault="00DA24A1"/>
    <w:p w14:paraId="496D4C63" w14:textId="6065357B" w:rsidR="00DA24A1" w:rsidRDefault="00DA24A1" w:rsidP="00DA24A1">
      <w:pPr>
        <w:ind w:firstLine="5387"/>
      </w:pPr>
      <w:r>
        <w:t>Le Maire,</w:t>
      </w:r>
    </w:p>
    <w:p w14:paraId="25C1985C" w14:textId="2E2C2719" w:rsidR="00DA24A1" w:rsidRDefault="00DA24A1" w:rsidP="00DA24A1">
      <w:pPr>
        <w:ind w:firstLine="5387"/>
      </w:pPr>
      <w:r>
        <w:t>Christian SANS</w:t>
      </w:r>
    </w:p>
    <w:sectPr w:rsidR="00DA24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E0A5" w14:textId="77777777" w:rsidR="00277512" w:rsidRDefault="00277512">
      <w:pPr>
        <w:spacing w:after="0" w:line="240" w:lineRule="auto"/>
      </w:pPr>
      <w:r>
        <w:separator/>
      </w:r>
    </w:p>
  </w:endnote>
  <w:endnote w:type="continuationSeparator" w:id="0">
    <w:p w14:paraId="61651080" w14:textId="77777777" w:rsidR="00277512" w:rsidRDefault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561055"/>
      <w:docPartObj>
        <w:docPartGallery w:val="Page Numbers (Bottom of Page)"/>
        <w:docPartUnique/>
      </w:docPartObj>
    </w:sdtPr>
    <w:sdtEndPr/>
    <w:sdtContent>
      <w:p w14:paraId="69224C8D" w14:textId="77777777" w:rsidR="00EF285D" w:rsidRDefault="00743A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DFABD1" w14:textId="77777777" w:rsidR="00EF285D" w:rsidRDefault="002775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6A28" w14:textId="77777777" w:rsidR="00277512" w:rsidRDefault="00277512">
      <w:pPr>
        <w:spacing w:after="0" w:line="240" w:lineRule="auto"/>
      </w:pPr>
      <w:r>
        <w:separator/>
      </w:r>
    </w:p>
  </w:footnote>
  <w:footnote w:type="continuationSeparator" w:id="0">
    <w:p w14:paraId="5A64C379" w14:textId="77777777" w:rsidR="00277512" w:rsidRDefault="0027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8B"/>
    <w:multiLevelType w:val="multilevel"/>
    <w:tmpl w:val="13F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F7B90"/>
    <w:multiLevelType w:val="multilevel"/>
    <w:tmpl w:val="08E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F4F40"/>
    <w:multiLevelType w:val="multilevel"/>
    <w:tmpl w:val="1AE64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D2EFC"/>
    <w:multiLevelType w:val="multilevel"/>
    <w:tmpl w:val="78A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D2"/>
    <w:rsid w:val="00277512"/>
    <w:rsid w:val="00290B22"/>
    <w:rsid w:val="00370743"/>
    <w:rsid w:val="00393A00"/>
    <w:rsid w:val="00743AD2"/>
    <w:rsid w:val="00B6094F"/>
    <w:rsid w:val="00D53758"/>
    <w:rsid w:val="00D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5E71"/>
  <w15:chartTrackingRefBased/>
  <w15:docId w15:val="{8D72DBD2-A22A-477A-BCAF-286619F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43AD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743AD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/perso/mgirod_re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rches-securises.fr/perso/mgirod_rep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SANS</dc:creator>
  <cp:keywords/>
  <dc:description/>
  <cp:lastModifiedBy>Christian SANS</cp:lastModifiedBy>
  <cp:revision>4</cp:revision>
  <cp:lastPrinted>2024-07-02T14:06:00Z</cp:lastPrinted>
  <dcterms:created xsi:type="dcterms:W3CDTF">2024-06-26T09:44:00Z</dcterms:created>
  <dcterms:modified xsi:type="dcterms:W3CDTF">2024-07-02T14:06:00Z</dcterms:modified>
</cp:coreProperties>
</file>