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A62C6" w14:textId="77777777" w:rsidR="00125A30" w:rsidRDefault="00125A30" w:rsidP="00125A30">
      <w:r>
        <w:t>AVIS D'APPEL PUBLIC A LA CONCURRENCE</w:t>
      </w:r>
    </w:p>
    <w:p w14:paraId="7DEC314C" w14:textId="77777777" w:rsidR="00125A30" w:rsidRPr="00AF3D54" w:rsidRDefault="00125A30" w:rsidP="00125A30">
      <w:pPr>
        <w:rPr>
          <w:b/>
          <w:bCs/>
        </w:rPr>
      </w:pPr>
      <w:r w:rsidRPr="00AF3D54">
        <w:rPr>
          <w:b/>
          <w:bCs/>
        </w:rPr>
        <w:t>VILLE DE VIENNE</w:t>
      </w:r>
    </w:p>
    <w:p w14:paraId="692C3C0C" w14:textId="77777777" w:rsidR="00125A30" w:rsidRDefault="00125A30" w:rsidP="00125A30">
      <w:r>
        <w:t xml:space="preserve"> Monsieur le Maire</w:t>
      </w:r>
    </w:p>
    <w:p w14:paraId="610899E9" w14:textId="77777777" w:rsidR="00125A30" w:rsidRDefault="00125A30" w:rsidP="00125A30">
      <w:r>
        <w:t>Place de l'hôtel de Ville</w:t>
      </w:r>
    </w:p>
    <w:p w14:paraId="22055BA9" w14:textId="77777777" w:rsidR="00125A30" w:rsidRDefault="00125A30" w:rsidP="00125A30">
      <w:r>
        <w:t>BP 126</w:t>
      </w:r>
    </w:p>
    <w:p w14:paraId="429A17F8" w14:textId="77777777" w:rsidR="00125A30" w:rsidRDefault="00125A30" w:rsidP="00125A30">
      <w:r>
        <w:t>38200 Vienne</w:t>
      </w:r>
    </w:p>
    <w:p w14:paraId="2C965A10" w14:textId="77777777" w:rsidR="00125A30" w:rsidRDefault="00125A30" w:rsidP="00125A30">
      <w:r>
        <w:t>Tél : 04 74 78 78 86</w:t>
      </w:r>
    </w:p>
    <w:p w14:paraId="1F09F0E8" w14:textId="77777777" w:rsidR="00125A30" w:rsidRDefault="00125A30" w:rsidP="00125A30">
      <w:proofErr w:type="gramStart"/>
      <w:r>
        <w:t>mèl</w:t>
      </w:r>
      <w:proofErr w:type="gramEnd"/>
      <w:r>
        <w:t xml:space="preserve"> : correspondre@aws-france.com</w:t>
      </w:r>
    </w:p>
    <w:p w14:paraId="5B6BA6A2" w14:textId="77777777" w:rsidR="00125A30" w:rsidRDefault="00125A30" w:rsidP="00125A30">
      <w:proofErr w:type="gramStart"/>
      <w:r>
        <w:t>web</w:t>
      </w:r>
      <w:proofErr w:type="gramEnd"/>
      <w:r>
        <w:t xml:space="preserve"> : https://www.vienne.fr</w:t>
      </w:r>
    </w:p>
    <w:p w14:paraId="4BE47116" w14:textId="77777777" w:rsidR="00125A30" w:rsidRDefault="00125A30" w:rsidP="00125A30">
      <w:r>
        <w:t>SIRET 21380544300016</w:t>
      </w:r>
    </w:p>
    <w:p w14:paraId="15D349D6" w14:textId="77777777" w:rsidR="00125A30" w:rsidRDefault="00125A30" w:rsidP="00125A30">
      <w:r>
        <w:t>Groupement de commandes : Non</w:t>
      </w:r>
    </w:p>
    <w:p w14:paraId="65C45F59" w14:textId="77777777" w:rsidR="00125A30" w:rsidRDefault="00125A30" w:rsidP="00125A30"/>
    <w:p w14:paraId="398AB38C" w14:textId="77777777" w:rsidR="00125A30" w:rsidRDefault="00125A30" w:rsidP="00125A30">
      <w:r>
        <w:t>L'avis implique un marché public</w:t>
      </w:r>
    </w:p>
    <w:p w14:paraId="1916D003" w14:textId="77777777" w:rsidR="00125A30" w:rsidRPr="00AF3D54" w:rsidRDefault="00125A30" w:rsidP="00125A30">
      <w:pPr>
        <w:rPr>
          <w:b/>
          <w:bCs/>
        </w:rPr>
      </w:pPr>
      <w:r w:rsidRPr="00AF3D54">
        <w:rPr>
          <w:b/>
          <w:bCs/>
        </w:rPr>
        <w:t xml:space="preserve">Objet : Prestation de coordination du réseau des 14 communes d'Auvergne-Rhône-Alpes et du </w:t>
      </w:r>
      <w:proofErr w:type="spellStart"/>
      <w:r w:rsidRPr="00AF3D54">
        <w:rPr>
          <w:b/>
          <w:bCs/>
        </w:rPr>
        <w:t>Syunik</w:t>
      </w:r>
      <w:proofErr w:type="spellEnd"/>
    </w:p>
    <w:p w14:paraId="1B36C7E0" w14:textId="77777777" w:rsidR="00125A30" w:rsidRDefault="00125A30" w:rsidP="00125A30">
      <w:proofErr w:type="spellStart"/>
      <w:r>
        <w:t>Réference</w:t>
      </w:r>
      <w:proofErr w:type="spellEnd"/>
      <w:r>
        <w:t xml:space="preserve"> acheteur : 24VIE11</w:t>
      </w:r>
    </w:p>
    <w:p w14:paraId="1F9EAC7A" w14:textId="77777777" w:rsidR="00125A30" w:rsidRDefault="00125A30" w:rsidP="00125A30">
      <w:r>
        <w:t>Type de marché : Services</w:t>
      </w:r>
    </w:p>
    <w:p w14:paraId="254B7E77" w14:textId="77777777" w:rsidR="00125A30" w:rsidRDefault="00125A30" w:rsidP="00125A30">
      <w:r>
        <w:t>Procédure : Procédure adaptée ouverte</w:t>
      </w:r>
    </w:p>
    <w:p w14:paraId="5C3F7345" w14:textId="77777777" w:rsidR="00125A30" w:rsidRDefault="00125A30" w:rsidP="00125A30">
      <w:r>
        <w:t>Technique d'achat : Sans objet</w:t>
      </w:r>
    </w:p>
    <w:p w14:paraId="09360852" w14:textId="77777777" w:rsidR="00125A30" w:rsidRDefault="00125A30" w:rsidP="00125A30">
      <w:r>
        <w:t xml:space="preserve">Lieu d'exécution : Principalement à distance </w:t>
      </w:r>
    </w:p>
    <w:p w14:paraId="78E9D4A1" w14:textId="77777777" w:rsidR="00125A30" w:rsidRDefault="00125A30" w:rsidP="00125A30">
      <w:r>
        <w:t>38200 vienne</w:t>
      </w:r>
    </w:p>
    <w:p w14:paraId="3D8F1016" w14:textId="77777777" w:rsidR="00125A30" w:rsidRDefault="00125A30" w:rsidP="00125A30">
      <w:r>
        <w:t xml:space="preserve">Description : Titre du projet : Réseau de 14 Villes d'Auvergne-Rhône-Alpes et du </w:t>
      </w:r>
      <w:proofErr w:type="spellStart"/>
      <w:r>
        <w:t>Syunik</w:t>
      </w:r>
      <w:proofErr w:type="spellEnd"/>
      <w:r>
        <w:t xml:space="preserve"> (Arménie) pour un développement équilibré et inclusif des territoires, en partenariat avec les Régions Auvergne Rhône-Alpes et </w:t>
      </w:r>
      <w:proofErr w:type="spellStart"/>
      <w:r>
        <w:t>Syunik</w:t>
      </w:r>
      <w:proofErr w:type="spellEnd"/>
      <w:r>
        <w:t>.</w:t>
      </w:r>
    </w:p>
    <w:p w14:paraId="3468EF8A" w14:textId="77777777" w:rsidR="00125A30" w:rsidRDefault="00125A30" w:rsidP="00125A30">
      <w:r>
        <w:t>Le/la prestataire aura pour mission d'accompagner la consolidation de ce réseau, coordonner les actions et initiatives au sein du réseau, en s'assurant de leur cohérence et efficacité.</w:t>
      </w:r>
    </w:p>
    <w:p w14:paraId="38BA48EA" w14:textId="77777777" w:rsidR="00125A30" w:rsidRDefault="00125A30" w:rsidP="00125A30">
      <w:r>
        <w:t>Procédure de passation : procédure adaptée ouverte</w:t>
      </w:r>
    </w:p>
    <w:p w14:paraId="5D8C134C" w14:textId="77777777" w:rsidR="00125A30" w:rsidRDefault="00125A30" w:rsidP="00125A30">
      <w:proofErr w:type="gramStart"/>
      <w:r>
        <w:t>Localisation:</w:t>
      </w:r>
      <w:proofErr w:type="gramEnd"/>
      <w:r>
        <w:t xml:space="preserve"> Le prestataire travaillera principalement à distance </w:t>
      </w:r>
    </w:p>
    <w:p w14:paraId="61CD1FBA" w14:textId="77777777" w:rsidR="00125A30" w:rsidRDefault="00125A30" w:rsidP="00125A30">
      <w:r>
        <w:t>La mission est estimée à 400h environ.</w:t>
      </w:r>
    </w:p>
    <w:p w14:paraId="1547099A" w14:textId="77777777" w:rsidR="00125A30" w:rsidRDefault="00125A30" w:rsidP="00125A30">
      <w:r>
        <w:t xml:space="preserve">Le présent marché est conclu pour une période de 6 mois à compter de la date de notification du contrat. Il peut être renouvelé une fois pour une période de 6 mois.  Début de la mission souhaité : début septembre. </w:t>
      </w:r>
    </w:p>
    <w:p w14:paraId="6148030E" w14:textId="77777777" w:rsidR="00125A30" w:rsidRDefault="00125A30" w:rsidP="00125A30">
      <w:r>
        <w:t>Forme du marché : Prestation divisée en lots : non</w:t>
      </w:r>
    </w:p>
    <w:p w14:paraId="22AA0D13" w14:textId="77777777" w:rsidR="00125A30" w:rsidRDefault="00125A30" w:rsidP="00125A30">
      <w:r>
        <w:lastRenderedPageBreak/>
        <w:t>Les variantes sont exigées</w:t>
      </w:r>
      <w:proofErr w:type="gramStart"/>
      <w:r>
        <w:t xml:space="preserve"> :Non</w:t>
      </w:r>
      <w:proofErr w:type="gramEnd"/>
    </w:p>
    <w:p w14:paraId="70C45556" w14:textId="77777777" w:rsidR="00125A30" w:rsidRDefault="00125A30" w:rsidP="00125A30">
      <w:r>
        <w:t>Conditions de participation</w:t>
      </w:r>
    </w:p>
    <w:p w14:paraId="370AB05D" w14:textId="77777777" w:rsidR="00125A30" w:rsidRDefault="00125A30" w:rsidP="00125A30">
      <w:r>
        <w:t xml:space="preserve">Justifications à produire quant aux qualités et capacités du candidat : </w:t>
      </w:r>
    </w:p>
    <w:p w14:paraId="301CBDD2" w14:textId="77777777" w:rsidR="00125A30" w:rsidRDefault="00125A30" w:rsidP="00125A30">
      <w:r>
        <w:t xml:space="preserve">Aptitude à exercer l'activité professionnelle : </w:t>
      </w:r>
    </w:p>
    <w:p w14:paraId="59AAF98E" w14:textId="77777777" w:rsidR="00125A30" w:rsidRDefault="00125A30" w:rsidP="00125A30">
      <w:r>
        <w:t>- Déclaration sur l'honneur pour justifier que le candidat n'entre dans aucun des cas d'interdiction de soumissionner</w:t>
      </w:r>
    </w:p>
    <w:p w14:paraId="0F349561" w14:textId="77777777" w:rsidR="00125A30" w:rsidRDefault="00125A30" w:rsidP="00125A30"/>
    <w:p w14:paraId="6F536714" w14:textId="77777777" w:rsidR="00125A30" w:rsidRDefault="00125A30" w:rsidP="00125A30">
      <w:r>
        <w:t>Capacité économique et financière :</w:t>
      </w:r>
    </w:p>
    <w:p w14:paraId="6DA656FC" w14:textId="77777777" w:rsidR="00125A30" w:rsidRDefault="00125A30" w:rsidP="00125A30">
      <w:r>
        <w:t xml:space="preserve">Liste et description succincte des critères de sélection, indication des informations et documents requis : </w:t>
      </w:r>
    </w:p>
    <w:p w14:paraId="2163F0F8" w14:textId="77777777" w:rsidR="00125A30" w:rsidRDefault="00125A30" w:rsidP="00125A30">
      <w:r>
        <w:t>- Déclaration appropriée de banques ou preuve d'une assurance pour les risques professionnels.</w:t>
      </w:r>
    </w:p>
    <w:p w14:paraId="12201178" w14:textId="77777777" w:rsidR="00125A30" w:rsidRDefault="00125A30" w:rsidP="00125A30"/>
    <w:p w14:paraId="734AE4FC" w14:textId="77777777" w:rsidR="00125A30" w:rsidRDefault="00125A30" w:rsidP="00125A30">
      <w:r>
        <w:t>Référence professionnelle et capacité technique :</w:t>
      </w:r>
    </w:p>
    <w:p w14:paraId="1B3F80D3" w14:textId="77777777" w:rsidR="00125A30" w:rsidRDefault="00125A30" w:rsidP="00125A30">
      <w:r>
        <w:t xml:space="preserve">Liste et description succincte des critères de sélection, indication des informations et documents requis : </w:t>
      </w:r>
    </w:p>
    <w:p w14:paraId="6E3DDA11" w14:textId="77777777" w:rsidR="00125A30" w:rsidRDefault="00125A30" w:rsidP="00125A30">
      <w:r>
        <w:t>- Présentation d'une liste des principales fournitures ou des principaux services effectués au cours des trois dernières années, indiquant le montant, la date et le destinataire public ou privé.</w:t>
      </w:r>
    </w:p>
    <w:p w14:paraId="55E3BFF3" w14:textId="77777777" w:rsidR="00125A30" w:rsidRDefault="00125A30" w:rsidP="00125A30"/>
    <w:p w14:paraId="1D47BE32" w14:textId="77777777" w:rsidR="00125A30" w:rsidRDefault="00125A30" w:rsidP="00125A30">
      <w:r>
        <w:t>Marché réservé : NON</w:t>
      </w:r>
    </w:p>
    <w:p w14:paraId="645853BC" w14:textId="77777777" w:rsidR="00125A30" w:rsidRDefault="00125A30" w:rsidP="00125A30">
      <w:r>
        <w:t>Réduction du nombre de candidats : Non</w:t>
      </w:r>
    </w:p>
    <w:p w14:paraId="2B914FC1" w14:textId="77777777" w:rsidR="00125A30" w:rsidRDefault="00125A30" w:rsidP="00125A30">
      <w:r>
        <w:t>La consultation comporte des tranches : Non</w:t>
      </w:r>
    </w:p>
    <w:p w14:paraId="00AD6DA4" w14:textId="77777777" w:rsidR="00125A30" w:rsidRDefault="00125A30" w:rsidP="00125A30">
      <w:r>
        <w:t>Possibilité d'attribution sans négociation : Oui</w:t>
      </w:r>
    </w:p>
    <w:p w14:paraId="1853EDD8" w14:textId="77777777" w:rsidR="00125A30" w:rsidRDefault="00125A30" w:rsidP="00125A30">
      <w:r>
        <w:t>Visite obligatoire : Non</w:t>
      </w:r>
    </w:p>
    <w:p w14:paraId="66D832F6" w14:textId="77777777" w:rsidR="00125A30" w:rsidRDefault="00125A30" w:rsidP="00125A30">
      <w:r>
        <w:t xml:space="preserve">Critères d'attribution : </w:t>
      </w:r>
    </w:p>
    <w:p w14:paraId="0F27F541" w14:textId="77777777" w:rsidR="00125A30" w:rsidRDefault="00125A30" w:rsidP="00125A30">
      <w:r>
        <w:t>Offre économiquement la plus avantageuse appréciée en fonction des critères énoncés dans le cahier des charges (règlement de la consultation, lettre d'invitation ou document descriptif).</w:t>
      </w:r>
    </w:p>
    <w:p w14:paraId="0AF86D5F" w14:textId="77777777" w:rsidR="00125A30" w:rsidRDefault="00125A30" w:rsidP="00125A30">
      <w:r>
        <w:t xml:space="preserve">Renseignements d'ordre administratifs : </w:t>
      </w:r>
    </w:p>
    <w:p w14:paraId="7788962C" w14:textId="77777777" w:rsidR="00125A30" w:rsidRDefault="00125A30" w:rsidP="00125A30">
      <w:r>
        <w:t>COMMANDE PUBLIQUE</w:t>
      </w:r>
    </w:p>
    <w:p w14:paraId="4DF60CD2" w14:textId="77777777" w:rsidR="00125A30" w:rsidRDefault="00125A30" w:rsidP="00125A30">
      <w:r>
        <w:t>L'intégralité des documents de la consultation se trouve sur le profil d'acheteur : Oui</w:t>
      </w:r>
    </w:p>
    <w:p w14:paraId="7356B16C" w14:textId="77777777" w:rsidR="00125A30" w:rsidRDefault="00125A30" w:rsidP="00125A30">
      <w:r>
        <w:t>Présentation des offres par catalogue électronique : Interdite</w:t>
      </w:r>
    </w:p>
    <w:p w14:paraId="5FE173F8" w14:textId="77777777" w:rsidR="00125A30" w:rsidRPr="00AF3D54" w:rsidRDefault="00125A30" w:rsidP="00125A30">
      <w:pPr>
        <w:rPr>
          <w:b/>
          <w:bCs/>
        </w:rPr>
      </w:pPr>
      <w:r w:rsidRPr="00AF3D54">
        <w:rPr>
          <w:b/>
          <w:bCs/>
        </w:rPr>
        <w:t>Remise des offres : 09/08/24 à 12h00 au plus tard.</w:t>
      </w:r>
    </w:p>
    <w:p w14:paraId="672AD51F" w14:textId="77777777" w:rsidR="00125A30" w:rsidRDefault="00125A30" w:rsidP="00125A30">
      <w:r>
        <w:t>Renseignements complémentaires :</w:t>
      </w:r>
    </w:p>
    <w:p w14:paraId="713EF2E8" w14:textId="77777777" w:rsidR="00125A30" w:rsidRDefault="00125A30" w:rsidP="00125A30">
      <w:r>
        <w:lastRenderedPageBreak/>
        <w:t xml:space="preserve">Variante interdite.  </w:t>
      </w:r>
    </w:p>
    <w:p w14:paraId="16F996A9" w14:textId="77777777" w:rsidR="00125A30" w:rsidRDefault="00125A30" w:rsidP="00125A30">
      <w:r>
        <w:t>Délai global de paiement des prestations de 30 jours.</w:t>
      </w:r>
    </w:p>
    <w:p w14:paraId="001585EC" w14:textId="77777777" w:rsidR="00125A30" w:rsidRDefault="00125A30" w:rsidP="00125A30">
      <w:r>
        <w:t>Prestations financées selon les modalités suivantes : subventions Région Auvergne Rhône Alpes.</w:t>
      </w:r>
    </w:p>
    <w:p w14:paraId="54BF6EDF" w14:textId="77777777" w:rsidR="00125A30" w:rsidRDefault="00125A30" w:rsidP="00125A30">
      <w:r>
        <w:t xml:space="preserve">La transmission des documents par voie électronique est effectuée sur le profil d'acheteur. Les modalités de transmission des plis par voie électronique sont définies dans le règlement de la consultation. </w:t>
      </w:r>
    </w:p>
    <w:p w14:paraId="4F0D4D6F" w14:textId="77777777" w:rsidR="00125A30" w:rsidRDefault="00125A30" w:rsidP="00125A30">
      <w:r>
        <w:t>Prestations réglées par des prix forfaitaires. Prix révisables.</w:t>
      </w:r>
    </w:p>
    <w:p w14:paraId="4C607C6E" w14:textId="77777777" w:rsidR="00125A30" w:rsidRDefault="00125A30" w:rsidP="00125A30">
      <w:r>
        <w:t>Instance chargée des procédures de recours :</w:t>
      </w:r>
    </w:p>
    <w:p w14:paraId="2C927163" w14:textId="77777777" w:rsidR="00125A30" w:rsidRDefault="00125A30" w:rsidP="00125A30">
      <w:r>
        <w:t>Tribunal administratif de Grenoble 2 Place de Verdun BP 1135 38022 Grenoble Cedex Tél : 04 76 42 90 00 - Fax : 04 76 42 22 69</w:t>
      </w:r>
    </w:p>
    <w:p w14:paraId="0914AC40" w14:textId="77777777" w:rsidR="00125A30" w:rsidRDefault="00125A30" w:rsidP="00125A30">
      <w:r>
        <w:t>greffe.ta-grenoble@juradm.fr</w:t>
      </w:r>
    </w:p>
    <w:p w14:paraId="7920B916" w14:textId="77777777" w:rsidR="00125A30" w:rsidRDefault="00125A30" w:rsidP="00125A30">
      <w:r>
        <w:t xml:space="preserve">Précisions concernant le(s) délai(s) d'introduction des recours : Référé </w:t>
      </w:r>
      <w:proofErr w:type="spellStart"/>
      <w:r>
        <w:t>pré-contractuel</w:t>
      </w:r>
      <w:proofErr w:type="spellEnd"/>
      <w:r>
        <w:t xml:space="preserve"> prévu aux articles L.551-1 à L.551-12 du Code de</w:t>
      </w:r>
    </w:p>
    <w:p w14:paraId="776976C7" w14:textId="77777777" w:rsidR="00125A30" w:rsidRDefault="00125A30" w:rsidP="00125A30">
      <w:proofErr w:type="gramStart"/>
      <w:r>
        <w:t>justice</w:t>
      </w:r>
      <w:proofErr w:type="gramEnd"/>
      <w:r>
        <w:t xml:space="preserve"> administrative (CJA), et pouvant être exercé avant la signature du contrat. Référé contractuel prévu aux articles L.551-13 à L.551-23 du CJA, et pouvant être exercé dans les délais prévus à l'article R. 551-7 du CJA. Recours de pleine juridiction ouvert aux tiers justifiant d'un intérêt lésé, et pouvant être exercé dans les deux mois suivant la date à laquelle la conclusion du contrat est rendue publique</w:t>
      </w:r>
    </w:p>
    <w:p w14:paraId="23FE9ED0" w14:textId="77777777" w:rsidR="00125A30" w:rsidRDefault="00125A30" w:rsidP="00125A30">
      <w:r>
        <w:t>Envoi à la publication le : 03/07/24</w:t>
      </w:r>
    </w:p>
    <w:p w14:paraId="7A1F6867" w14:textId="77777777" w:rsidR="00125A30" w:rsidRDefault="00125A30" w:rsidP="00125A30"/>
    <w:p w14:paraId="21F52544" w14:textId="77777777" w:rsidR="00125A30" w:rsidRDefault="00125A30" w:rsidP="00125A30">
      <w:r>
        <w:t xml:space="preserve">Les dépôts de plis doivent être impérativement remis par voie dématérialisée. </w:t>
      </w:r>
    </w:p>
    <w:p w14:paraId="35B083A8" w14:textId="54A36044" w:rsidR="00ED79C7" w:rsidRDefault="00125A30" w:rsidP="00125A30">
      <w:r>
        <w:t>Pour retrouver cet avis intégral, accéder au DCE, poser des questions à l'acheteur, déposer un pli, allez sur http://agysoft.marches-publics.info/</w:t>
      </w:r>
    </w:p>
    <w:sectPr w:rsidR="00ED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30"/>
    <w:rsid w:val="000C4A31"/>
    <w:rsid w:val="00125A30"/>
    <w:rsid w:val="006F5715"/>
    <w:rsid w:val="007A61C4"/>
    <w:rsid w:val="00AF3D54"/>
    <w:rsid w:val="00E40D61"/>
    <w:rsid w:val="00E679E3"/>
    <w:rsid w:val="00E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3C71"/>
  <w15:chartTrackingRefBased/>
  <w15:docId w15:val="{D437DB26-A4A0-484D-BE7C-115F331D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5A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25A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25A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25A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25A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25A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25A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25A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25A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5A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25A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25A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25A3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25A3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25A3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25A3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25A3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25A3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25A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25A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25A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25A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25A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25A3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25A3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25A3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25A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25A3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25A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682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Roucheix</dc:creator>
  <cp:keywords/>
  <dc:description/>
  <cp:lastModifiedBy>Sylvie Roucheix</cp:lastModifiedBy>
  <cp:revision>2</cp:revision>
  <cp:lastPrinted>2024-07-04T08:16:00Z</cp:lastPrinted>
  <dcterms:created xsi:type="dcterms:W3CDTF">2024-07-04T08:15:00Z</dcterms:created>
  <dcterms:modified xsi:type="dcterms:W3CDTF">2024-07-04T08:20:00Z</dcterms:modified>
</cp:coreProperties>
</file>