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A152" w14:textId="77777777" w:rsidR="00E1777B" w:rsidRDefault="00E1777B" w:rsidP="0069533B">
      <w:pPr>
        <w:jc w:val="center"/>
      </w:pPr>
    </w:p>
    <w:p w14:paraId="7BFCBA2D" w14:textId="77777777" w:rsidR="006E210F" w:rsidRPr="009D6CC5" w:rsidRDefault="00E1777B" w:rsidP="006E210F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bCs/>
          <w:caps/>
          <w:color w:val="003F7A"/>
          <w:sz w:val="22"/>
          <w:szCs w:val="22"/>
          <w:u w:val="single"/>
        </w:rPr>
      </w:pPr>
      <w:r w:rsidRPr="009D6CC5">
        <w:rPr>
          <w:rFonts w:asciiTheme="minorHAnsi" w:hAnsiTheme="minorHAnsi"/>
          <w:b/>
          <w:bCs/>
          <w:caps/>
          <w:color w:val="003F7A"/>
          <w:sz w:val="22"/>
          <w:szCs w:val="22"/>
          <w:u w:val="single"/>
        </w:rPr>
        <w:t>AVIS D’APPEL PUBLIC A LA CONCURRENCE </w:t>
      </w:r>
      <w:bookmarkStart w:id="0" w:name="haut"/>
    </w:p>
    <w:p w14:paraId="297F4610" w14:textId="452F3FD2" w:rsidR="00E1777B" w:rsidRPr="009D6CC5" w:rsidRDefault="00D44A27" w:rsidP="00E1777B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bCs/>
          <w:caps/>
          <w:color w:val="003F7A"/>
          <w:sz w:val="22"/>
          <w:szCs w:val="22"/>
        </w:rPr>
      </w:pPr>
      <w:r>
        <w:rPr>
          <w:rFonts w:asciiTheme="minorHAnsi" w:hAnsiTheme="minorHAnsi"/>
          <w:b/>
          <w:bCs/>
          <w:caps/>
          <w:color w:val="003F7A"/>
          <w:sz w:val="22"/>
          <w:szCs w:val="22"/>
        </w:rPr>
        <w:t>FOURNITURES</w:t>
      </w:r>
    </w:p>
    <w:p w14:paraId="48ED2FB3" w14:textId="43B1789B" w:rsidR="000302B6" w:rsidRDefault="006A0DF0" w:rsidP="000302B6">
      <w:pPr>
        <w:pStyle w:val="modeleexperttexte"/>
        <w:shd w:val="clear" w:color="auto" w:fill="FFFFFF"/>
        <w:spacing w:before="150" w:beforeAutospacing="0" w:after="0" w:afterAutospacing="0"/>
        <w:ind w:left="227"/>
        <w:jc w:val="center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 xml:space="preserve">Procédure 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>adaptée</w:t>
      </w:r>
      <w:r w:rsidRPr="003F7128">
        <w:rPr>
          <w:rFonts w:asciiTheme="minorHAnsi" w:hAnsiTheme="minorHAnsi"/>
          <w:color w:val="333333"/>
          <w:sz w:val="22"/>
          <w:szCs w:val="22"/>
        </w:rPr>
        <w:t xml:space="preserve"> (article </w:t>
      </w:r>
      <w:r w:rsidR="003F7128">
        <w:rPr>
          <w:rFonts w:asciiTheme="minorHAnsi" w:hAnsiTheme="minorHAnsi"/>
          <w:color w:val="333333"/>
          <w:sz w:val="22"/>
          <w:szCs w:val="22"/>
        </w:rPr>
        <w:t xml:space="preserve">R 2123-1 et suivants du Code 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 xml:space="preserve">de la </w:t>
      </w:r>
      <w:r w:rsidR="003F7128">
        <w:rPr>
          <w:rFonts w:asciiTheme="minorHAnsi" w:hAnsiTheme="minorHAnsi"/>
          <w:color w:val="333333"/>
          <w:sz w:val="22"/>
          <w:szCs w:val="22"/>
        </w:rPr>
        <w:t>C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 xml:space="preserve">ommande </w:t>
      </w:r>
      <w:r w:rsidR="003F7128">
        <w:rPr>
          <w:rFonts w:asciiTheme="minorHAnsi" w:hAnsiTheme="minorHAnsi"/>
          <w:color w:val="333333"/>
          <w:sz w:val="22"/>
          <w:szCs w:val="22"/>
        </w:rPr>
        <w:t>P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>ublique</w:t>
      </w:r>
      <w:r w:rsidRPr="003F7128">
        <w:rPr>
          <w:rFonts w:asciiTheme="minorHAnsi" w:hAnsiTheme="minorHAnsi"/>
          <w:color w:val="333333"/>
          <w:sz w:val="22"/>
          <w:szCs w:val="22"/>
        </w:rPr>
        <w:t>)</w:t>
      </w:r>
      <w:r w:rsidR="000302B6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14:paraId="74F6DBC1" w14:textId="1A15AA3C" w:rsidR="006A0DF0" w:rsidRDefault="006A0DF0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4C307392" w14:textId="77777777" w:rsidR="00BF77B2" w:rsidRPr="003F7128" w:rsidRDefault="00BF77B2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3D5983DC" w14:textId="77777777" w:rsidR="00E1777B" w:rsidRPr="003F7128" w:rsidRDefault="00E1777B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002060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Pouvoir adjudicateur : </w:t>
      </w:r>
    </w:p>
    <w:p w14:paraId="2E24556E" w14:textId="77777777" w:rsidR="00E1777B" w:rsidRPr="003F7128" w:rsidRDefault="00E1777B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558920B3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b/>
          <w:color w:val="333333"/>
          <w:lang w:eastAsia="fr-FR"/>
        </w:rPr>
      </w:pPr>
      <w:r w:rsidRPr="000302B6">
        <w:rPr>
          <w:rFonts w:eastAsia="Times New Roman" w:cs="Times New Roman"/>
          <w:b/>
          <w:color w:val="333333"/>
          <w:lang w:eastAsia="fr-FR"/>
        </w:rPr>
        <w:t>UNICIL SA D’HLM</w:t>
      </w:r>
    </w:p>
    <w:p w14:paraId="08B84826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11, rue Armény</w:t>
      </w:r>
    </w:p>
    <w:p w14:paraId="20B49A78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CS 30001</w:t>
      </w:r>
    </w:p>
    <w:p w14:paraId="71066F29" w14:textId="1427AF6D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13286 Marseille Cedex 06</w:t>
      </w:r>
    </w:p>
    <w:p w14:paraId="0DCB8827" w14:textId="1EE361B2" w:rsidR="003F7128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R.C.S. Marseille B 573 620 754 - Siret 573 620 754 00032 - APE 6820A</w:t>
      </w:r>
      <w:r w:rsidR="003F7128" w:rsidRPr="000302B6">
        <w:rPr>
          <w:rFonts w:eastAsia="Times New Roman" w:cs="Times New Roman"/>
          <w:color w:val="333333"/>
          <w:lang w:eastAsia="fr-FR"/>
        </w:rPr>
        <w:t xml:space="preserve"> </w:t>
      </w:r>
    </w:p>
    <w:p w14:paraId="47490D30" w14:textId="77777777" w:rsidR="00A64AF4" w:rsidRPr="003F7128" w:rsidRDefault="00A64AF4" w:rsidP="003F7128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>Contact : service marchés publics via l’adresse suivante :</w:t>
      </w:r>
    </w:p>
    <w:p w14:paraId="588BCB18" w14:textId="77777777" w:rsidR="00A64AF4" w:rsidRPr="003F7128" w:rsidRDefault="00A64AF4" w:rsidP="00A64AF4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Fonts w:asciiTheme="minorHAnsi" w:hAnsiTheme="minorHAnsi"/>
          <w:b/>
          <w:color w:val="E0004D"/>
          <w:sz w:val="22"/>
          <w:szCs w:val="22"/>
          <w:u w:val="single"/>
        </w:rPr>
        <w:t>https://www.marches-securises.fr</w:t>
      </w:r>
    </w:p>
    <w:p w14:paraId="05FB3DB3" w14:textId="77777777" w:rsidR="00A64AF4" w:rsidRPr="003F7128" w:rsidRDefault="00A64AF4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127AB7AC" w14:textId="05116CDB" w:rsidR="00787687" w:rsidRPr="003F7128" w:rsidRDefault="00E1777B" w:rsidP="00C6476E">
      <w:pPr>
        <w:pStyle w:val="modeleexperttexte"/>
        <w:shd w:val="clear" w:color="auto" w:fill="FFFFFF"/>
        <w:spacing w:before="0" w:beforeAutospacing="0" w:after="12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Objet du marché et description du marché :</w:t>
      </w:r>
      <w:r w:rsidRPr="003F7128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</w:p>
    <w:p w14:paraId="74719984" w14:textId="6CA8B878" w:rsidR="00D44A27" w:rsidRDefault="00D44A27" w:rsidP="00BF77B2">
      <w:pPr>
        <w:ind w:left="284"/>
      </w:pPr>
      <w:r w:rsidRPr="00D44A27">
        <w:t>Travaux</w:t>
      </w:r>
      <w:r w:rsidRPr="00D44A27">
        <w:t xml:space="preserve"> de remplacement d’une porte de garage basculante et d’un portail battant, de la résidence</w:t>
      </w:r>
      <w:r>
        <w:t> </w:t>
      </w:r>
      <w:r w:rsidRPr="00D44A27">
        <w:t xml:space="preserve"> </w:t>
      </w:r>
      <w:r>
        <w:t>« </w:t>
      </w:r>
      <w:r w:rsidRPr="00D44A27">
        <w:t>Le Jouven</w:t>
      </w:r>
      <w:r>
        <w:t> »</w:t>
      </w:r>
      <w:r w:rsidRPr="00D44A27">
        <w:t xml:space="preserve"> sise </w:t>
      </w:r>
      <w:bookmarkStart w:id="1" w:name="_Hlk170308467"/>
      <w:r w:rsidRPr="00D44A27">
        <w:t>rue Jouven 13003 Marseille</w:t>
      </w:r>
      <w:bookmarkEnd w:id="1"/>
      <w:r w:rsidRPr="00D44A27">
        <w:t>, pour le compte de la SA d’HLM UNICIL.</w:t>
      </w:r>
    </w:p>
    <w:p w14:paraId="264CDF8E" w14:textId="38D23CC1" w:rsidR="000302B6" w:rsidRDefault="00E1777B" w:rsidP="00BF77B2">
      <w:pPr>
        <w:ind w:left="284"/>
        <w:rPr>
          <w:rStyle w:val="apple-converted-space"/>
          <w:b/>
          <w:bCs/>
          <w:color w:val="002060"/>
          <w:bdr w:val="none" w:sz="0" w:space="0" w:color="auto" w:frame="1"/>
        </w:rPr>
      </w:pPr>
      <w:r w:rsidRPr="003F7128">
        <w:rPr>
          <w:rStyle w:val="lev"/>
          <w:color w:val="002060"/>
          <w:u w:val="single"/>
          <w:bdr w:val="none" w:sz="0" w:space="0" w:color="auto" w:frame="1"/>
        </w:rPr>
        <w:t>Procédure :</w:t>
      </w:r>
      <w:r w:rsidRPr="003F7128">
        <w:rPr>
          <w:rStyle w:val="apple-converted-space"/>
          <w:b/>
          <w:bCs/>
          <w:color w:val="002060"/>
          <w:bdr w:val="none" w:sz="0" w:space="0" w:color="auto" w:frame="1"/>
        </w:rPr>
        <w:t> </w:t>
      </w:r>
    </w:p>
    <w:p w14:paraId="2EE5E641" w14:textId="29F9B956" w:rsidR="000302B6" w:rsidRPr="001515DD" w:rsidRDefault="007C3D3A" w:rsidP="002310C3">
      <w:pPr>
        <w:spacing w:after="120"/>
        <w:ind w:left="284"/>
        <w:rPr>
          <w:rFonts w:ascii="Calibri" w:hAnsi="Calibri" w:cs="Arial"/>
          <w:szCs w:val="20"/>
        </w:rPr>
      </w:pPr>
      <w:r w:rsidRPr="001515DD">
        <w:rPr>
          <w:rFonts w:ascii="Calibri" w:hAnsi="Calibri" w:cs="Arial"/>
          <w:szCs w:val="20"/>
        </w:rPr>
        <w:t>L</w:t>
      </w:r>
      <w:r w:rsidR="000302B6" w:rsidRPr="001515DD">
        <w:rPr>
          <w:rFonts w:ascii="Calibri" w:hAnsi="Calibri" w:cs="Arial"/>
          <w:szCs w:val="20"/>
        </w:rPr>
        <w:t>a consultation est passée par procédure adaptée en application l'article R 2123-1 et suivants du code de la commande publique.</w:t>
      </w:r>
    </w:p>
    <w:p w14:paraId="6C47DA2D" w14:textId="77777777" w:rsidR="00A527A1" w:rsidRPr="00B11F28" w:rsidRDefault="00A527A1" w:rsidP="002310C3">
      <w:pPr>
        <w:spacing w:after="120"/>
        <w:ind w:left="284"/>
        <w:rPr>
          <w:rFonts w:ascii="Calibri" w:hAnsi="Calibri" w:cs="Arial"/>
          <w:sz w:val="20"/>
          <w:szCs w:val="18"/>
        </w:rPr>
      </w:pPr>
    </w:p>
    <w:p w14:paraId="014FCC35" w14:textId="5339DCE9" w:rsidR="00367D3D" w:rsidRPr="00D44A27" w:rsidRDefault="00E1777B" w:rsidP="00CE14E4">
      <w:pPr>
        <w:pStyle w:val="modeleexperttexte"/>
        <w:shd w:val="clear" w:color="auto" w:fill="FFFFFF"/>
        <w:spacing w:before="0" w:beforeAutospacing="0" w:after="0" w:line="294" w:lineRule="atLeast"/>
        <w:ind w:left="284"/>
        <w:jc w:val="both"/>
        <w:textAlignment w:val="baseline"/>
        <w:rPr>
          <w:rStyle w:val="lev"/>
          <w:rFonts w:ascii="Calibri" w:hAnsi="Calibri"/>
          <w:b w:val="0"/>
          <w:bCs w:val="0"/>
          <w:sz w:val="20"/>
          <w:szCs w:val="20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Lieu d’exécution</w:t>
      </w:r>
      <w:r w:rsidR="001515DD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 </w:t>
      </w:r>
      <w:r w:rsidR="001515DD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 xml:space="preserve">: </w:t>
      </w:r>
      <w:r w:rsidR="00D44A27">
        <w:rPr>
          <w:rStyle w:val="lev"/>
          <w:rFonts w:asciiTheme="minorHAnsi" w:hAnsiTheme="minorHAnsi"/>
          <w:b w:val="0"/>
          <w:bCs w:val="0"/>
          <w:sz w:val="22"/>
          <w:szCs w:val="22"/>
          <w:bdr w:val="none" w:sz="0" w:space="0" w:color="auto" w:frame="1"/>
        </w:rPr>
        <w:t>R</w:t>
      </w:r>
      <w:r w:rsidR="00D44A27" w:rsidRPr="00D44A27">
        <w:rPr>
          <w:rStyle w:val="lev"/>
          <w:rFonts w:asciiTheme="minorHAnsi" w:hAnsiTheme="minorHAnsi"/>
          <w:b w:val="0"/>
          <w:bCs w:val="0"/>
          <w:sz w:val="22"/>
          <w:szCs w:val="22"/>
          <w:bdr w:val="none" w:sz="0" w:space="0" w:color="auto" w:frame="1"/>
        </w:rPr>
        <w:t>ue Jouven 13003 Marseille</w:t>
      </w:r>
    </w:p>
    <w:p w14:paraId="0A41CCAF" w14:textId="6A740E27" w:rsidR="00E1777B" w:rsidRPr="003F7128" w:rsidRDefault="00E1777B" w:rsidP="002310C3">
      <w:pPr>
        <w:pStyle w:val="modeleexperttexte"/>
        <w:shd w:val="clear" w:color="auto" w:fill="FFFFFF"/>
        <w:spacing w:before="0" w:beforeAutospacing="0" w:after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Lieu d’obtention du dossier de consultation :</w:t>
      </w:r>
      <w:r w:rsidRPr="003F7128">
        <w:rPr>
          <w:rStyle w:val="apple-converted-space"/>
          <w:rFonts w:asciiTheme="minorHAnsi" w:hAnsi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  <w:r w:rsidRPr="003F7128">
        <w:rPr>
          <w:rFonts w:asciiTheme="minorHAnsi" w:hAnsiTheme="minorHAnsi"/>
          <w:color w:val="333333"/>
          <w:sz w:val="22"/>
          <w:szCs w:val="22"/>
        </w:rPr>
        <w:t>Le dossier de consultation complet peut : </w:t>
      </w:r>
    </w:p>
    <w:p w14:paraId="195602C2" w14:textId="77777777" w:rsidR="00E1777B" w:rsidRPr="003F7128" w:rsidRDefault="00E1777B" w:rsidP="002310C3">
      <w:pPr>
        <w:pStyle w:val="modeleexperttexte"/>
        <w:shd w:val="clear" w:color="auto" w:fill="FFFFFF"/>
        <w:spacing w:before="15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>- être consulté et téléchargé s</w:t>
      </w:r>
      <w:r w:rsidR="005D0AC9" w:rsidRPr="003F7128">
        <w:rPr>
          <w:rFonts w:asciiTheme="minorHAnsi" w:hAnsiTheme="minorHAnsi"/>
          <w:color w:val="333333"/>
          <w:sz w:val="22"/>
          <w:szCs w:val="22"/>
        </w:rPr>
        <w:t>ur le site Internet suivant :</w:t>
      </w:r>
    </w:p>
    <w:p w14:paraId="13B49443" w14:textId="77777777" w:rsidR="009230C2" w:rsidRDefault="00DA2CE9" w:rsidP="00733171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Fonts w:asciiTheme="minorHAnsi" w:hAnsiTheme="minorHAnsi"/>
          <w:b/>
          <w:color w:val="E0004D"/>
          <w:sz w:val="22"/>
          <w:szCs w:val="22"/>
          <w:u w:val="single"/>
        </w:rPr>
        <w:t>https://www.marches-securises.fr</w:t>
      </w:r>
    </w:p>
    <w:p w14:paraId="00F7FE94" w14:textId="77777777" w:rsidR="001515DD" w:rsidRPr="003F7128" w:rsidRDefault="001515DD" w:rsidP="00733171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Style w:val="lev"/>
          <w:rFonts w:asciiTheme="minorHAnsi" w:hAnsiTheme="minorHAnsi"/>
          <w:bCs w:val="0"/>
          <w:color w:val="E0004D"/>
          <w:sz w:val="22"/>
          <w:szCs w:val="22"/>
          <w:u w:val="single"/>
        </w:rPr>
      </w:pPr>
    </w:p>
    <w:p w14:paraId="3A23D561" w14:textId="274166D0" w:rsidR="0021115E" w:rsidRDefault="00E72FA3" w:rsidP="007C3D3A">
      <w:pPr>
        <w:pStyle w:val="modeleexperttexte"/>
        <w:spacing w:before="150" w:after="0" w:line="294" w:lineRule="atLeast"/>
        <w:ind w:left="284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Lien </w:t>
      </w:r>
      <w:r w:rsidR="00202489" w:rsidRPr="003F7128">
        <w:rPr>
          <w:rStyle w:val="lev"/>
          <w:rFonts w:asciiTheme="minorHAnsi" w:hAnsiTheme="minorHAnsi"/>
          <w:sz w:val="22"/>
          <w:szCs w:val="22"/>
          <w:bdr w:val="none" w:sz="0" w:space="0" w:color="auto" w:frame="1"/>
        </w:rPr>
        <w:t>:</w:t>
      </w:r>
      <w:r w:rsidR="00202489" w:rsidRPr="003F7128">
        <w:rPr>
          <w:rStyle w:val="lev"/>
          <w:rFonts w:asciiTheme="minorHAnsi" w:hAnsiTheme="minorHAnsi"/>
          <w:color w:val="E0004D"/>
          <w:sz w:val="22"/>
          <w:szCs w:val="22"/>
          <w:bdr w:val="none" w:sz="0" w:space="0" w:color="auto" w:frame="1"/>
        </w:rPr>
        <w:t xml:space="preserve"> </w:t>
      </w:r>
      <w:r w:rsidR="0021115E" w:rsidRPr="003F7128">
        <w:rPr>
          <w:rStyle w:val="lev"/>
          <w:rFonts w:asciiTheme="minorHAnsi" w:hAnsiTheme="minorHAnsi"/>
          <w:color w:val="E0004D"/>
          <w:sz w:val="22"/>
          <w:szCs w:val="22"/>
          <w:bdr w:val="none" w:sz="0" w:space="0" w:color="auto" w:frame="1"/>
        </w:rPr>
        <w:t xml:space="preserve"> </w:t>
      </w:r>
      <w:r w:rsidR="00D44A27" w:rsidRPr="00D44A27">
        <w:rPr>
          <w:rFonts w:asciiTheme="minorHAnsi" w:hAnsiTheme="minorHAnsi"/>
          <w:b/>
          <w:color w:val="E0004D"/>
          <w:sz w:val="22"/>
          <w:szCs w:val="22"/>
          <w:u w:val="single"/>
        </w:rPr>
        <w:t>SA-HLM-UNICIL_13_20240626W2_01</w:t>
      </w:r>
    </w:p>
    <w:p w14:paraId="48BD1D31" w14:textId="77777777" w:rsidR="00BF77B2" w:rsidRDefault="00BF77B2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7E5711CD" w14:textId="77777777" w:rsidR="001515DD" w:rsidRDefault="001515DD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482322EF" w14:textId="77777777" w:rsidR="00D44A27" w:rsidRDefault="00D44A27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2047AF57" w14:textId="77777777" w:rsidR="001515DD" w:rsidRPr="003F7128" w:rsidRDefault="001515DD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089A3FD3" w14:textId="77777777" w:rsidR="00E1777B" w:rsidRPr="003F7128" w:rsidRDefault="00E1777B" w:rsidP="000302B6">
      <w:pPr>
        <w:pStyle w:val="modeleexperttexte"/>
        <w:shd w:val="clear" w:color="auto" w:fill="FFFFFF"/>
        <w:spacing w:before="150" w:after="0" w:line="294" w:lineRule="atLeast"/>
        <w:ind w:left="284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lastRenderedPageBreak/>
        <w:t>Critères de choix</w:t>
      </w:r>
      <w:r w:rsidRPr="003F7128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 : </w:t>
      </w:r>
    </w:p>
    <w:p w14:paraId="3EF58B2A" w14:textId="77777777" w:rsidR="00354F0D" w:rsidRDefault="00354F0D" w:rsidP="00354F0D">
      <w:pPr>
        <w:pStyle w:val="Paragraphedeliste"/>
        <w:ind w:left="0"/>
        <w:rPr>
          <w:rFonts w:ascii="Calibri" w:hAnsi="Calibri" w:cs="Calibri"/>
          <w:sz w:val="20"/>
        </w:rPr>
      </w:pPr>
      <w:r w:rsidRPr="00BB52C8">
        <w:rPr>
          <w:rFonts w:ascii="Calibri" w:hAnsi="Calibri" w:cs="Calibri"/>
          <w:sz w:val="20"/>
        </w:rPr>
        <w:t>Les offres seront analysées et classées des plus avantageuses économiquement aux moins avantageuses en fonction des critères suivants (par ordre de priorité décroissante) :</w:t>
      </w:r>
    </w:p>
    <w:p w14:paraId="6CE8ABE3" w14:textId="77777777" w:rsidR="00354F0D" w:rsidRDefault="00354F0D" w:rsidP="00354F0D">
      <w:pPr>
        <w:pStyle w:val="Paragraphedeliste"/>
        <w:ind w:left="567"/>
        <w:rPr>
          <w:rFonts w:ascii="Calibri" w:hAnsi="Calibri" w:cs="Calibri"/>
          <w:sz w:val="20"/>
        </w:rPr>
      </w:pPr>
    </w:p>
    <w:p w14:paraId="665ECB40" w14:textId="77777777" w:rsidR="00D44A27" w:rsidRDefault="00D44A27" w:rsidP="00D44A27">
      <w:pPr>
        <w:pStyle w:val="Paragraphedeliste"/>
        <w:numPr>
          <w:ilvl w:val="0"/>
          <w:numId w:val="18"/>
        </w:numPr>
        <w:ind w:left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Critère prix des prestations</w:t>
      </w:r>
      <w:r>
        <w:rPr>
          <w:rFonts w:ascii="Calibri" w:hAnsi="Calibri" w:cs="Calibri"/>
          <w:sz w:val="20"/>
        </w:rPr>
        <w:t xml:space="preserve"> - </w:t>
      </w:r>
      <w:r>
        <w:rPr>
          <w:rFonts w:ascii="Calibri" w:hAnsi="Calibri" w:cs="Calibri"/>
          <w:b/>
          <w:sz w:val="20"/>
        </w:rPr>
        <w:t>coefficient de pondération 50%</w:t>
      </w:r>
    </w:p>
    <w:p w14:paraId="5DA849DD" w14:textId="77777777" w:rsidR="00D44A27" w:rsidRDefault="00D44A27" w:rsidP="00D44A27">
      <w:pPr>
        <w:pStyle w:val="Paragraphedeliste"/>
        <w:ind w:left="567"/>
        <w:rPr>
          <w:rFonts w:ascii="Calibri" w:hAnsi="Calibri" w:cs="Calibri"/>
          <w:b/>
          <w:sz w:val="20"/>
        </w:rPr>
      </w:pPr>
    </w:p>
    <w:p w14:paraId="1C26878B" w14:textId="77777777" w:rsidR="00D44A27" w:rsidRDefault="00D44A27" w:rsidP="00D44A27">
      <w:pPr>
        <w:pStyle w:val="Paragraphedeliste"/>
        <w:numPr>
          <w:ilvl w:val="0"/>
          <w:numId w:val="18"/>
        </w:numPr>
        <w:ind w:left="567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Critères techniques</w:t>
      </w:r>
      <w:r>
        <w:rPr>
          <w:rFonts w:ascii="Calibri" w:hAnsi="Calibri" w:cs="Calibri"/>
          <w:sz w:val="20"/>
        </w:rPr>
        <w:t xml:space="preserve"> - </w:t>
      </w:r>
      <w:r>
        <w:rPr>
          <w:rFonts w:ascii="Calibri" w:hAnsi="Calibri" w:cs="Calibri"/>
          <w:b/>
          <w:sz w:val="20"/>
        </w:rPr>
        <w:t>coefficient de pondération 40%</w:t>
      </w:r>
      <w:r>
        <w:t xml:space="preserve"> </w:t>
      </w:r>
      <w:r>
        <w:rPr>
          <w:rFonts w:ascii="Calibri" w:hAnsi="Calibri" w:cs="Calibri"/>
          <w:sz w:val="20"/>
        </w:rPr>
        <w:t>décomposé de la façon suivante</w:t>
      </w:r>
      <w:r>
        <w:rPr>
          <w:rFonts w:ascii="Calibri" w:hAnsi="Calibri" w:cs="Calibri"/>
          <w:b/>
          <w:sz w:val="20"/>
        </w:rPr>
        <w:t xml:space="preserve"> :</w:t>
      </w:r>
    </w:p>
    <w:p w14:paraId="0D2A9453" w14:textId="77777777" w:rsidR="00D44A27" w:rsidRDefault="00D44A27" w:rsidP="00D44A27">
      <w:pPr>
        <w:pStyle w:val="Paragraphedeliste"/>
        <w:ind w:left="0"/>
        <w:rPr>
          <w:rFonts w:ascii="Calibri" w:hAnsi="Calibri" w:cs="Calibri"/>
          <w:sz w:val="20"/>
        </w:rPr>
      </w:pPr>
    </w:p>
    <w:p w14:paraId="3588E9CD" w14:textId="77777777" w:rsidR="00D44A27" w:rsidRDefault="00D44A27" w:rsidP="00D44A27">
      <w:pPr>
        <w:numPr>
          <w:ilvl w:val="0"/>
          <w:numId w:val="40"/>
        </w:numPr>
        <w:spacing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Méthodologie d’intervention en milieu occupé : </w:t>
      </w:r>
      <w:r>
        <w:rPr>
          <w:rFonts w:ascii="Calibri" w:hAnsi="Calibri" w:cs="Calibri"/>
          <w:b/>
          <w:sz w:val="20"/>
        </w:rPr>
        <w:t xml:space="preserve">coefficient de pondération 10 % </w:t>
      </w:r>
    </w:p>
    <w:p w14:paraId="607E3968" w14:textId="77777777" w:rsidR="00D44A27" w:rsidRDefault="00D44A27" w:rsidP="00D44A27">
      <w:pPr>
        <w:numPr>
          <w:ilvl w:val="0"/>
          <w:numId w:val="40"/>
        </w:numPr>
        <w:spacing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Procédés techniques, matériaux et fournitures retenues par l’entreprise : </w:t>
      </w:r>
      <w:r>
        <w:rPr>
          <w:rFonts w:ascii="Calibri" w:hAnsi="Calibri" w:cs="Calibri"/>
          <w:b/>
          <w:bCs/>
          <w:sz w:val="20"/>
        </w:rPr>
        <w:t>coefficient de pondération 15 %</w:t>
      </w:r>
      <w:r>
        <w:rPr>
          <w:rFonts w:ascii="Calibri" w:hAnsi="Calibri" w:cs="Calibri"/>
          <w:sz w:val="20"/>
        </w:rPr>
        <w:t xml:space="preserve"> </w:t>
      </w:r>
    </w:p>
    <w:p w14:paraId="656D461C" w14:textId="77777777" w:rsidR="00D44A27" w:rsidRDefault="00D44A27" w:rsidP="00D44A27">
      <w:pPr>
        <w:numPr>
          <w:ilvl w:val="0"/>
          <w:numId w:val="40"/>
        </w:numPr>
        <w:spacing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Plan d’installation de chantier, organisation et gestion des espaces de travail et approvisionnement : </w:t>
      </w:r>
      <w:r>
        <w:rPr>
          <w:rFonts w:ascii="Calibri" w:hAnsi="Calibri" w:cs="Calibri"/>
          <w:b/>
          <w:sz w:val="20"/>
        </w:rPr>
        <w:t>coefficient de pondération 15%</w:t>
      </w:r>
    </w:p>
    <w:p w14:paraId="2C279FA0" w14:textId="77777777" w:rsidR="00D44A27" w:rsidRDefault="00D44A27" w:rsidP="00D44A27">
      <w:pPr>
        <w:pStyle w:val="Paragraphedeliste"/>
        <w:spacing w:line="276" w:lineRule="auto"/>
        <w:ind w:left="0"/>
        <w:rPr>
          <w:rFonts w:ascii="Calibri" w:hAnsi="Calibri" w:cs="Calibri"/>
          <w:sz w:val="20"/>
        </w:rPr>
      </w:pPr>
    </w:p>
    <w:p w14:paraId="072395D8" w14:textId="77777777" w:rsidR="00D44A27" w:rsidRDefault="00D44A27" w:rsidP="00D44A27">
      <w:pPr>
        <w:pStyle w:val="Paragraphedeliste"/>
        <w:numPr>
          <w:ilvl w:val="0"/>
          <w:numId w:val="18"/>
        </w:numPr>
        <w:spacing w:line="276" w:lineRule="auto"/>
        <w:ind w:left="567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Critère environnemental (RSE) : coefficient de pondération 10%</w:t>
      </w:r>
    </w:p>
    <w:p w14:paraId="7B383557" w14:textId="77777777" w:rsidR="00D44A27" w:rsidRDefault="00D44A27" w:rsidP="00D44A27">
      <w:pPr>
        <w:pStyle w:val="Paragraphedeliste"/>
        <w:ind w:left="0" w:right="992"/>
        <w:rPr>
          <w:rStyle w:val="normaltextrun"/>
          <w:shd w:val="clear" w:color="auto" w:fill="FFFFFF"/>
        </w:rPr>
      </w:pPr>
      <w:r>
        <w:rPr>
          <w:rStyle w:val="normaltextrun"/>
          <w:rFonts w:ascii="Calibri" w:hAnsi="Calibri" w:cs="Calibri"/>
          <w:sz w:val="20"/>
          <w:shd w:val="clear" w:color="auto" w:fill="FFFFFF"/>
        </w:rPr>
        <w:t>Ce critère regroupera l’ensemble des efforts de l’opérateur dans le développement durable et les engagements sociétaux rattaché à ce marché.</w:t>
      </w:r>
    </w:p>
    <w:p w14:paraId="47AD8F77" w14:textId="77777777" w:rsidR="001515DD" w:rsidRPr="00BB52C8" w:rsidRDefault="001515DD" w:rsidP="001515DD">
      <w:pPr>
        <w:pStyle w:val="Paragraphedeliste"/>
        <w:ind w:left="0" w:right="992"/>
        <w:rPr>
          <w:rFonts w:ascii="Calibri" w:hAnsi="Calibri" w:cs="Calibri"/>
          <w:sz w:val="20"/>
        </w:rPr>
      </w:pPr>
    </w:p>
    <w:p w14:paraId="278408E0" w14:textId="77777777" w:rsidR="00C6476E" w:rsidRPr="00C6476E" w:rsidRDefault="00C6476E" w:rsidP="00C6476E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sz w:val="20"/>
          <w:szCs w:val="20"/>
        </w:rPr>
      </w:pPr>
    </w:p>
    <w:p w14:paraId="39866D8B" w14:textId="6025B3A5" w:rsidR="00E1777B" w:rsidRPr="003F7128" w:rsidRDefault="00E1777B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Renseignements complémentaires</w:t>
      </w:r>
      <w:r w:rsidRPr="003F7128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 :</w:t>
      </w:r>
      <w:r w:rsidRPr="003F7128">
        <w:rPr>
          <w:rStyle w:val="apple-converted-space"/>
          <w:rFonts w:asciiTheme="minorHAnsi" w:hAnsi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  <w:r w:rsidRPr="003F7128">
        <w:rPr>
          <w:rFonts w:asciiTheme="minorHAnsi" w:hAnsiTheme="minorHAnsi"/>
          <w:color w:val="333333"/>
          <w:sz w:val="22"/>
          <w:szCs w:val="22"/>
        </w:rPr>
        <w:t>Ils peuvent être obtenus auprès de l’acheteur</w:t>
      </w:r>
      <w:r w:rsidR="003F712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3F7128">
        <w:rPr>
          <w:rFonts w:asciiTheme="minorHAnsi" w:hAnsiTheme="minorHAnsi"/>
          <w:color w:val="333333"/>
          <w:sz w:val="22"/>
          <w:szCs w:val="22"/>
        </w:rPr>
        <w:t>public </w:t>
      </w:r>
      <w:r w:rsidR="003F7128">
        <w:rPr>
          <w:rFonts w:asciiTheme="minorHAnsi" w:hAnsiTheme="minorHAnsi"/>
          <w:color w:val="333333"/>
          <w:sz w:val="22"/>
          <w:szCs w:val="22"/>
        </w:rPr>
        <w:t>via la plateforme Marchés Sécurisés.</w:t>
      </w:r>
    </w:p>
    <w:p w14:paraId="752530EE" w14:textId="77777777" w:rsidR="00152DC6" w:rsidRPr="003F7128" w:rsidRDefault="00152DC6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bookmarkEnd w:id="0"/>
    <w:p w14:paraId="2ED30695" w14:textId="1A3F4955" w:rsidR="00A42678" w:rsidRPr="009D6CC5" w:rsidRDefault="00A42678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Date limite de remise des offres</w:t>
      </w:r>
      <w:r w:rsidRPr="003F7128">
        <w:rPr>
          <w:rFonts w:asciiTheme="minorHAnsi" w:hAnsiTheme="minorHAnsi"/>
          <w:color w:val="002060"/>
          <w:sz w:val="22"/>
          <w:szCs w:val="22"/>
        </w:rPr>
        <w:t> :</w:t>
      </w:r>
      <w:r w:rsidRPr="009D6CC5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D44A27">
        <w:rPr>
          <w:rFonts w:asciiTheme="minorHAnsi" w:hAnsiTheme="minorHAnsi"/>
          <w:b/>
          <w:color w:val="E0004D"/>
          <w:sz w:val="28"/>
          <w:szCs w:val="22"/>
          <w:u w:val="single"/>
        </w:rPr>
        <w:t>06 août 2024</w:t>
      </w:r>
      <w:r w:rsidRPr="009D6CC5">
        <w:rPr>
          <w:rFonts w:asciiTheme="minorHAnsi" w:hAnsiTheme="minorHAnsi"/>
          <w:b/>
          <w:color w:val="E0004D"/>
          <w:sz w:val="28"/>
          <w:szCs w:val="22"/>
          <w:u w:val="single"/>
        </w:rPr>
        <w:t xml:space="preserve"> à 12h</w:t>
      </w:r>
      <w:r w:rsidR="00787687">
        <w:rPr>
          <w:rFonts w:asciiTheme="minorHAnsi" w:hAnsiTheme="minorHAnsi"/>
          <w:b/>
          <w:color w:val="E0004D"/>
          <w:sz w:val="28"/>
          <w:szCs w:val="22"/>
          <w:u w:val="single"/>
        </w:rPr>
        <w:t>00</w:t>
      </w:r>
    </w:p>
    <w:p w14:paraId="70B06029" w14:textId="77777777" w:rsidR="00E1777B" w:rsidRPr="009D6CC5" w:rsidRDefault="00E1777B" w:rsidP="00E1777B"/>
    <w:sectPr w:rsidR="00E1777B" w:rsidRPr="009D6CC5" w:rsidSect="00D27889">
      <w:headerReference w:type="default" r:id="rId8"/>
      <w:pgSz w:w="11906" w:h="16838"/>
      <w:pgMar w:top="65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0C3E6" w14:textId="77777777" w:rsidR="004831EC" w:rsidRDefault="004831EC" w:rsidP="00E46936">
      <w:pPr>
        <w:spacing w:after="0" w:line="240" w:lineRule="auto"/>
      </w:pPr>
      <w:r>
        <w:separator/>
      </w:r>
    </w:p>
  </w:endnote>
  <w:endnote w:type="continuationSeparator" w:id="0">
    <w:p w14:paraId="26183C1B" w14:textId="77777777" w:rsidR="004831EC" w:rsidRDefault="004831EC" w:rsidP="00E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1C984" w14:textId="77777777" w:rsidR="004831EC" w:rsidRDefault="004831EC" w:rsidP="00E46936">
      <w:pPr>
        <w:spacing w:after="0" w:line="240" w:lineRule="auto"/>
      </w:pPr>
      <w:r>
        <w:separator/>
      </w:r>
    </w:p>
  </w:footnote>
  <w:footnote w:type="continuationSeparator" w:id="0">
    <w:p w14:paraId="07794B5A" w14:textId="77777777" w:rsidR="004831EC" w:rsidRDefault="004831EC" w:rsidP="00E4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44E4F" w14:textId="564E2E66" w:rsidR="00E46936" w:rsidRDefault="0045300F" w:rsidP="00E46936">
    <w:pPr>
      <w:pStyle w:val="En-tte"/>
      <w:tabs>
        <w:tab w:val="clear" w:pos="4536"/>
        <w:tab w:val="clear" w:pos="9072"/>
        <w:tab w:val="left" w:pos="3031"/>
      </w:tabs>
    </w:pPr>
    <w:r>
      <w:t xml:space="preserve">                                                          </w:t>
    </w:r>
    <w:r w:rsidR="000302B6">
      <w:rPr>
        <w:b/>
        <w:noProof/>
        <w:lang w:eastAsia="fr-FR"/>
      </w:rPr>
      <w:drawing>
        <wp:inline distT="0" distB="0" distL="0" distR="0" wp14:anchorId="0244FAED" wp14:editId="6747793C">
          <wp:extent cx="1987550" cy="877570"/>
          <wp:effectExtent l="0" t="0" r="0" b="0"/>
          <wp:docPr id="1" name="Image 1" descr="AL-UNICIL-RVB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-UNICIL-RVB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7ED3"/>
    <w:multiLevelType w:val="hybridMultilevel"/>
    <w:tmpl w:val="518602FA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4CA6C40"/>
    <w:multiLevelType w:val="hybridMultilevel"/>
    <w:tmpl w:val="414C9316"/>
    <w:lvl w:ilvl="0" w:tplc="E566FF2A"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8973D8F"/>
    <w:multiLevelType w:val="hybridMultilevel"/>
    <w:tmpl w:val="EFB0E57C"/>
    <w:lvl w:ilvl="0" w:tplc="9EC46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362"/>
    <w:multiLevelType w:val="hybridMultilevel"/>
    <w:tmpl w:val="8138D1A0"/>
    <w:lvl w:ilvl="0" w:tplc="66A0A8AC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B2745B"/>
    <w:multiLevelType w:val="hybridMultilevel"/>
    <w:tmpl w:val="1500F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126"/>
    <w:multiLevelType w:val="hybridMultilevel"/>
    <w:tmpl w:val="1900770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DB4EA5"/>
    <w:multiLevelType w:val="hybridMultilevel"/>
    <w:tmpl w:val="4BE89846"/>
    <w:lvl w:ilvl="0" w:tplc="4EB04D7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/>
        <w:sz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D483642"/>
    <w:multiLevelType w:val="hybridMultilevel"/>
    <w:tmpl w:val="6D48C9C2"/>
    <w:lvl w:ilvl="0" w:tplc="2B9C5B42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3A724E9"/>
    <w:multiLevelType w:val="hybridMultilevel"/>
    <w:tmpl w:val="AC000E7A"/>
    <w:lvl w:ilvl="0" w:tplc="BDBEAD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6F67"/>
    <w:multiLevelType w:val="hybridMultilevel"/>
    <w:tmpl w:val="2012DAA6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293393"/>
    <w:multiLevelType w:val="hybridMultilevel"/>
    <w:tmpl w:val="A1DC0F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018E"/>
    <w:multiLevelType w:val="hybridMultilevel"/>
    <w:tmpl w:val="C00E95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4BC7A95"/>
    <w:multiLevelType w:val="hybridMultilevel"/>
    <w:tmpl w:val="9B8CB292"/>
    <w:lvl w:ilvl="0" w:tplc="2604B78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  <w:szCs w:val="20"/>
      </w:rPr>
    </w:lvl>
    <w:lvl w:ilvl="1" w:tplc="E52C4A92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9F55ED1"/>
    <w:multiLevelType w:val="hybridMultilevel"/>
    <w:tmpl w:val="791833EA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4206647"/>
    <w:multiLevelType w:val="hybridMultilevel"/>
    <w:tmpl w:val="FDB00D6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E5803"/>
    <w:multiLevelType w:val="hybridMultilevel"/>
    <w:tmpl w:val="7A8CE0A0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6" w15:restartNumberingAfterBreak="0">
    <w:nsid w:val="427E1259"/>
    <w:multiLevelType w:val="hybridMultilevel"/>
    <w:tmpl w:val="B8787C7A"/>
    <w:lvl w:ilvl="0" w:tplc="747659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9004546"/>
    <w:multiLevelType w:val="hybridMultilevel"/>
    <w:tmpl w:val="BAB8C570"/>
    <w:lvl w:ilvl="0" w:tplc="040C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8" w15:restartNumberingAfterBreak="0">
    <w:nsid w:val="49C00252"/>
    <w:multiLevelType w:val="hybridMultilevel"/>
    <w:tmpl w:val="CC70A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81656"/>
    <w:multiLevelType w:val="hybridMultilevel"/>
    <w:tmpl w:val="2B7A3422"/>
    <w:lvl w:ilvl="0" w:tplc="040C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1154C75"/>
    <w:multiLevelType w:val="hybridMultilevel"/>
    <w:tmpl w:val="8FA8BE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1F4EC9"/>
    <w:multiLevelType w:val="hybridMultilevel"/>
    <w:tmpl w:val="3BB88AB4"/>
    <w:lvl w:ilvl="0" w:tplc="04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 w15:restartNumberingAfterBreak="0">
    <w:nsid w:val="53A93909"/>
    <w:multiLevelType w:val="hybridMultilevel"/>
    <w:tmpl w:val="84F8A6F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3C44F80"/>
    <w:multiLevelType w:val="hybridMultilevel"/>
    <w:tmpl w:val="678C0414"/>
    <w:lvl w:ilvl="0" w:tplc="73469E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7093A75"/>
    <w:multiLevelType w:val="hybridMultilevel"/>
    <w:tmpl w:val="E2F215F6"/>
    <w:lvl w:ilvl="0" w:tplc="D44E4D84">
      <w:start w:val="1"/>
      <w:numFmt w:val="lowerLetter"/>
      <w:lvlText w:val="%1."/>
      <w:lvlJc w:val="left"/>
      <w:pPr>
        <w:ind w:left="157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5AEF5E34"/>
    <w:multiLevelType w:val="hybridMultilevel"/>
    <w:tmpl w:val="9C6669C0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6" w15:restartNumberingAfterBreak="0">
    <w:nsid w:val="5F6901D8"/>
    <w:multiLevelType w:val="hybridMultilevel"/>
    <w:tmpl w:val="C17E857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69794C"/>
    <w:multiLevelType w:val="hybridMultilevel"/>
    <w:tmpl w:val="6B98296A"/>
    <w:lvl w:ilvl="0" w:tplc="040C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63B02F7E"/>
    <w:multiLevelType w:val="hybridMultilevel"/>
    <w:tmpl w:val="4B7C36AE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9" w15:restartNumberingAfterBreak="0">
    <w:nsid w:val="64207B20"/>
    <w:multiLevelType w:val="hybridMultilevel"/>
    <w:tmpl w:val="1BD88292"/>
    <w:lvl w:ilvl="0" w:tplc="1338C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83A79"/>
    <w:multiLevelType w:val="hybridMultilevel"/>
    <w:tmpl w:val="A5809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76D4A"/>
    <w:multiLevelType w:val="hybridMultilevel"/>
    <w:tmpl w:val="DDFE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A87"/>
    <w:multiLevelType w:val="hybridMultilevel"/>
    <w:tmpl w:val="E76CDBB0"/>
    <w:lvl w:ilvl="0" w:tplc="3E7EDB9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815CED"/>
    <w:multiLevelType w:val="hybridMultilevel"/>
    <w:tmpl w:val="5C56D70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EB389F"/>
    <w:multiLevelType w:val="hybridMultilevel"/>
    <w:tmpl w:val="7F72CBC0"/>
    <w:lvl w:ilvl="0" w:tplc="DF24FC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919882">
    <w:abstractNumId w:val="17"/>
  </w:num>
  <w:num w:numId="2" w16cid:durableId="75441196">
    <w:abstractNumId w:val="21"/>
  </w:num>
  <w:num w:numId="3" w16cid:durableId="2066680168">
    <w:abstractNumId w:val="24"/>
  </w:num>
  <w:num w:numId="4" w16cid:durableId="131990852">
    <w:abstractNumId w:val="13"/>
  </w:num>
  <w:num w:numId="5" w16cid:durableId="20381946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112921">
    <w:abstractNumId w:val="27"/>
  </w:num>
  <w:num w:numId="7" w16cid:durableId="304822069">
    <w:abstractNumId w:val="11"/>
  </w:num>
  <w:num w:numId="8" w16cid:durableId="1041245243">
    <w:abstractNumId w:val="10"/>
  </w:num>
  <w:num w:numId="9" w16cid:durableId="1267733018">
    <w:abstractNumId w:val="22"/>
  </w:num>
  <w:num w:numId="10" w16cid:durableId="999431881">
    <w:abstractNumId w:val="1"/>
  </w:num>
  <w:num w:numId="11" w16cid:durableId="463618159">
    <w:abstractNumId w:val="7"/>
  </w:num>
  <w:num w:numId="12" w16cid:durableId="2088992587">
    <w:abstractNumId w:val="16"/>
  </w:num>
  <w:num w:numId="13" w16cid:durableId="713963832">
    <w:abstractNumId w:val="18"/>
  </w:num>
  <w:num w:numId="14" w16cid:durableId="16319564">
    <w:abstractNumId w:val="3"/>
  </w:num>
  <w:num w:numId="15" w16cid:durableId="617950291">
    <w:abstractNumId w:val="25"/>
  </w:num>
  <w:num w:numId="16" w16cid:durableId="706030792">
    <w:abstractNumId w:val="15"/>
  </w:num>
  <w:num w:numId="17" w16cid:durableId="319500943">
    <w:abstractNumId w:val="28"/>
  </w:num>
  <w:num w:numId="18" w16cid:durableId="788167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877739">
    <w:abstractNumId w:val="0"/>
  </w:num>
  <w:num w:numId="20" w16cid:durableId="167137112">
    <w:abstractNumId w:val="12"/>
  </w:num>
  <w:num w:numId="21" w16cid:durableId="75828296">
    <w:abstractNumId w:val="33"/>
  </w:num>
  <w:num w:numId="22" w16cid:durableId="1757707759">
    <w:abstractNumId w:val="5"/>
  </w:num>
  <w:num w:numId="23" w16cid:durableId="779303381">
    <w:abstractNumId w:val="20"/>
  </w:num>
  <w:num w:numId="24" w16cid:durableId="2015768194">
    <w:abstractNumId w:val="14"/>
  </w:num>
  <w:num w:numId="25" w16cid:durableId="1344939958">
    <w:abstractNumId w:val="23"/>
  </w:num>
  <w:num w:numId="26" w16cid:durableId="821774401">
    <w:abstractNumId w:val="34"/>
  </w:num>
  <w:num w:numId="27" w16cid:durableId="1285698819">
    <w:abstractNumId w:val="6"/>
  </w:num>
  <w:num w:numId="28" w16cid:durableId="1601836371">
    <w:abstractNumId w:val="32"/>
  </w:num>
  <w:num w:numId="29" w16cid:durableId="1615094507">
    <w:abstractNumId w:val="8"/>
  </w:num>
  <w:num w:numId="30" w16cid:durableId="742727345">
    <w:abstractNumId w:val="26"/>
  </w:num>
  <w:num w:numId="31" w16cid:durableId="832647052">
    <w:abstractNumId w:val="19"/>
  </w:num>
  <w:num w:numId="32" w16cid:durableId="2130661776">
    <w:abstractNumId w:val="31"/>
  </w:num>
  <w:num w:numId="33" w16cid:durableId="708532872">
    <w:abstractNumId w:val="9"/>
  </w:num>
  <w:num w:numId="34" w16cid:durableId="1090588520">
    <w:abstractNumId w:val="4"/>
  </w:num>
  <w:num w:numId="35" w16cid:durableId="727388223">
    <w:abstractNumId w:val="30"/>
  </w:num>
  <w:num w:numId="36" w16cid:durableId="593436962">
    <w:abstractNumId w:val="19"/>
  </w:num>
  <w:num w:numId="37" w16cid:durableId="1085957758">
    <w:abstractNumId w:val="29"/>
  </w:num>
  <w:num w:numId="38" w16cid:durableId="710573038">
    <w:abstractNumId w:val="19"/>
  </w:num>
  <w:num w:numId="39" w16cid:durableId="1134518532">
    <w:abstractNumId w:val="2"/>
  </w:num>
  <w:num w:numId="40" w16cid:durableId="5939782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C7"/>
    <w:rsid w:val="0002348A"/>
    <w:rsid w:val="000302B6"/>
    <w:rsid w:val="00054A6A"/>
    <w:rsid w:val="00055CCC"/>
    <w:rsid w:val="000649A9"/>
    <w:rsid w:val="00084E6A"/>
    <w:rsid w:val="000970F9"/>
    <w:rsid w:val="000B1511"/>
    <w:rsid w:val="000C6253"/>
    <w:rsid w:val="000D5F6F"/>
    <w:rsid w:val="00110FC7"/>
    <w:rsid w:val="001515DD"/>
    <w:rsid w:val="00152DC6"/>
    <w:rsid w:val="001777AB"/>
    <w:rsid w:val="00184A7B"/>
    <w:rsid w:val="001B01D4"/>
    <w:rsid w:val="001B48EB"/>
    <w:rsid w:val="001F70B5"/>
    <w:rsid w:val="00202489"/>
    <w:rsid w:val="0021115E"/>
    <w:rsid w:val="002310C3"/>
    <w:rsid w:val="00237B28"/>
    <w:rsid w:val="00256ADE"/>
    <w:rsid w:val="0027258E"/>
    <w:rsid w:val="00285BEB"/>
    <w:rsid w:val="002B42D2"/>
    <w:rsid w:val="002B7AA3"/>
    <w:rsid w:val="002B7D2B"/>
    <w:rsid w:val="002D11DD"/>
    <w:rsid w:val="0031002C"/>
    <w:rsid w:val="00317EEC"/>
    <w:rsid w:val="00330CE0"/>
    <w:rsid w:val="00345D98"/>
    <w:rsid w:val="00354F0D"/>
    <w:rsid w:val="00361076"/>
    <w:rsid w:val="00367D3D"/>
    <w:rsid w:val="00377990"/>
    <w:rsid w:val="003929BD"/>
    <w:rsid w:val="003A7E7C"/>
    <w:rsid w:val="003F7128"/>
    <w:rsid w:val="00420F8C"/>
    <w:rsid w:val="00424C5A"/>
    <w:rsid w:val="00431063"/>
    <w:rsid w:val="004360AC"/>
    <w:rsid w:val="00447ED4"/>
    <w:rsid w:val="0045300F"/>
    <w:rsid w:val="004831EC"/>
    <w:rsid w:val="00484872"/>
    <w:rsid w:val="004C5B7E"/>
    <w:rsid w:val="004E4D71"/>
    <w:rsid w:val="00521C91"/>
    <w:rsid w:val="00525C4B"/>
    <w:rsid w:val="00536E95"/>
    <w:rsid w:val="005772F5"/>
    <w:rsid w:val="005772F6"/>
    <w:rsid w:val="005A23B4"/>
    <w:rsid w:val="005B6EC2"/>
    <w:rsid w:val="005D0AC9"/>
    <w:rsid w:val="006800D5"/>
    <w:rsid w:val="0069533B"/>
    <w:rsid w:val="006A0DF0"/>
    <w:rsid w:val="006D48EA"/>
    <w:rsid w:val="006D6754"/>
    <w:rsid w:val="006E210F"/>
    <w:rsid w:val="00710DBB"/>
    <w:rsid w:val="00733171"/>
    <w:rsid w:val="00770894"/>
    <w:rsid w:val="007800FC"/>
    <w:rsid w:val="00787687"/>
    <w:rsid w:val="007B5AE2"/>
    <w:rsid w:val="007C3D3A"/>
    <w:rsid w:val="007D4DB5"/>
    <w:rsid w:val="007E32D2"/>
    <w:rsid w:val="007F3C5A"/>
    <w:rsid w:val="00826B6A"/>
    <w:rsid w:val="00837DC5"/>
    <w:rsid w:val="00841571"/>
    <w:rsid w:val="00841E14"/>
    <w:rsid w:val="008574F7"/>
    <w:rsid w:val="008D0BA9"/>
    <w:rsid w:val="008E5435"/>
    <w:rsid w:val="008F75EF"/>
    <w:rsid w:val="00900C98"/>
    <w:rsid w:val="00920BED"/>
    <w:rsid w:val="009230C2"/>
    <w:rsid w:val="0093218E"/>
    <w:rsid w:val="00954933"/>
    <w:rsid w:val="009577D6"/>
    <w:rsid w:val="00977768"/>
    <w:rsid w:val="009823DC"/>
    <w:rsid w:val="009D6CC5"/>
    <w:rsid w:val="009F45A7"/>
    <w:rsid w:val="00A12459"/>
    <w:rsid w:val="00A42678"/>
    <w:rsid w:val="00A527A1"/>
    <w:rsid w:val="00A64AF4"/>
    <w:rsid w:val="00A87D68"/>
    <w:rsid w:val="00AA7170"/>
    <w:rsid w:val="00AB2185"/>
    <w:rsid w:val="00AC34D0"/>
    <w:rsid w:val="00AE7A53"/>
    <w:rsid w:val="00B03227"/>
    <w:rsid w:val="00B07529"/>
    <w:rsid w:val="00B157D1"/>
    <w:rsid w:val="00B17EF6"/>
    <w:rsid w:val="00B95755"/>
    <w:rsid w:val="00BE3E25"/>
    <w:rsid w:val="00BF77B2"/>
    <w:rsid w:val="00C103DF"/>
    <w:rsid w:val="00C47A7F"/>
    <w:rsid w:val="00C6476E"/>
    <w:rsid w:val="00CC553C"/>
    <w:rsid w:val="00CE14E4"/>
    <w:rsid w:val="00CE70F5"/>
    <w:rsid w:val="00CF1076"/>
    <w:rsid w:val="00CF5C21"/>
    <w:rsid w:val="00D27889"/>
    <w:rsid w:val="00D333B3"/>
    <w:rsid w:val="00D44A27"/>
    <w:rsid w:val="00D54BCA"/>
    <w:rsid w:val="00D734BE"/>
    <w:rsid w:val="00D7519E"/>
    <w:rsid w:val="00DA2CE9"/>
    <w:rsid w:val="00DB1B84"/>
    <w:rsid w:val="00DC5BB0"/>
    <w:rsid w:val="00DE3CD6"/>
    <w:rsid w:val="00DE7C67"/>
    <w:rsid w:val="00DF4820"/>
    <w:rsid w:val="00E02333"/>
    <w:rsid w:val="00E1777B"/>
    <w:rsid w:val="00E45767"/>
    <w:rsid w:val="00E46936"/>
    <w:rsid w:val="00E51A08"/>
    <w:rsid w:val="00E66190"/>
    <w:rsid w:val="00E67AB1"/>
    <w:rsid w:val="00E72FA3"/>
    <w:rsid w:val="00EC08A1"/>
    <w:rsid w:val="00ED403A"/>
    <w:rsid w:val="00ED68B3"/>
    <w:rsid w:val="00EE1EE3"/>
    <w:rsid w:val="00F17E0D"/>
    <w:rsid w:val="00F2148D"/>
    <w:rsid w:val="00F24E52"/>
    <w:rsid w:val="00F3449F"/>
    <w:rsid w:val="00F3639C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24F4"/>
  <w15:docId w15:val="{72844167-7368-4FEE-A1BD-38C17AE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7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2148D"/>
    <w:pPr>
      <w:keepNext/>
      <w:tabs>
        <w:tab w:val="left" w:pos="1134"/>
      </w:tabs>
      <w:spacing w:before="120" w:after="0" w:line="240" w:lineRule="auto"/>
      <w:ind w:left="567"/>
      <w:jc w:val="both"/>
      <w:outlineLvl w:val="2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77B"/>
    <w:rPr>
      <w:rFonts w:ascii="Tahoma" w:hAnsi="Tahoma" w:cs="Tahoma"/>
      <w:sz w:val="16"/>
      <w:szCs w:val="16"/>
    </w:rPr>
  </w:style>
  <w:style w:type="paragraph" w:customStyle="1" w:styleId="modeleexperttitre">
    <w:name w:val="modele_expert_titre"/>
    <w:basedOn w:val="Normal"/>
    <w:rsid w:val="00E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E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777B"/>
    <w:rPr>
      <w:b/>
      <w:bCs/>
    </w:rPr>
  </w:style>
  <w:style w:type="character" w:customStyle="1" w:styleId="apple-converted-space">
    <w:name w:val="apple-converted-space"/>
    <w:basedOn w:val="Policepardfaut"/>
    <w:rsid w:val="00E1777B"/>
  </w:style>
  <w:style w:type="paragraph" w:styleId="Retraitcorpsdetexte">
    <w:name w:val="Body Text Indent"/>
    <w:basedOn w:val="Normal"/>
    <w:link w:val="RetraitcorpsdetexteCar"/>
    <w:rsid w:val="00EE1EE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E1EE3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1E14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2148D"/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936"/>
  </w:style>
  <w:style w:type="paragraph" w:styleId="Pieddepage">
    <w:name w:val="footer"/>
    <w:basedOn w:val="Normal"/>
    <w:link w:val="PieddepageC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936"/>
  </w:style>
  <w:style w:type="character" w:styleId="Marquedecommentaire">
    <w:name w:val="annotation reference"/>
    <w:basedOn w:val="Policepardfaut"/>
    <w:uiPriority w:val="99"/>
    <w:semiHidden/>
    <w:unhideWhenUsed/>
    <w:rsid w:val="00E457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7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7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7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767"/>
    <w:rPr>
      <w:b/>
      <w:bCs/>
      <w:sz w:val="20"/>
      <w:szCs w:val="20"/>
    </w:rPr>
  </w:style>
  <w:style w:type="paragraph" w:customStyle="1" w:styleId="CCTP111">
    <w:name w:val="CCTP 1.1.1"/>
    <w:basedOn w:val="Normal"/>
    <w:rsid w:val="00184A7B"/>
    <w:pPr>
      <w:spacing w:after="0" w:line="240" w:lineRule="auto"/>
      <w:ind w:left="2560"/>
    </w:pPr>
    <w:rPr>
      <w:rFonts w:ascii="Palatino" w:eastAsia="Times New Roman" w:hAnsi="Palatino" w:cs="Times New Roman"/>
      <w:sz w:val="20"/>
      <w:szCs w:val="20"/>
      <w:u w:val="dotted"/>
      <w:lang w:eastAsia="fr-FR"/>
    </w:rPr>
  </w:style>
  <w:style w:type="paragraph" w:customStyle="1" w:styleId="Default">
    <w:name w:val="Default"/>
    <w:rsid w:val="00C64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17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rsid w:val="00CE70F5"/>
  </w:style>
  <w:style w:type="character" w:customStyle="1" w:styleId="eop">
    <w:name w:val="eop"/>
    <w:rsid w:val="00CE70F5"/>
  </w:style>
  <w:style w:type="paragraph" w:styleId="Corpsdetexte">
    <w:name w:val="Body Text"/>
    <w:basedOn w:val="Normal"/>
    <w:link w:val="CorpsdetexteCar"/>
    <w:uiPriority w:val="99"/>
    <w:semiHidden/>
    <w:unhideWhenUsed/>
    <w:rsid w:val="00CE14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14E4"/>
  </w:style>
  <w:style w:type="character" w:styleId="Lienhypertexte">
    <w:name w:val="Hyperlink"/>
    <w:basedOn w:val="Policepardfaut"/>
    <w:uiPriority w:val="99"/>
    <w:unhideWhenUsed/>
    <w:rsid w:val="001515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591">
          <w:marLeft w:val="0"/>
          <w:marRight w:val="0"/>
          <w:marTop w:val="510"/>
          <w:marBottom w:val="0"/>
          <w:divBdr>
            <w:top w:val="single" w:sz="2" w:space="8" w:color="AAAAAA"/>
            <w:left w:val="single" w:sz="6" w:space="6" w:color="AAAAAA"/>
            <w:bottom w:val="single" w:sz="6" w:space="8" w:color="AAAAAA"/>
            <w:right w:val="single" w:sz="6" w:space="6" w:color="AAAAAA"/>
          </w:divBdr>
          <w:divsChild>
            <w:div w:id="1679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3187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257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11EB-C49C-4063-B6EB-3D5E04F3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Frederi</dc:creator>
  <cp:lastModifiedBy>BRITO DOS SANTOS Ingrid</cp:lastModifiedBy>
  <cp:revision>7</cp:revision>
  <cp:lastPrinted>2022-05-23T14:04:00Z</cp:lastPrinted>
  <dcterms:created xsi:type="dcterms:W3CDTF">2023-01-12T09:41:00Z</dcterms:created>
  <dcterms:modified xsi:type="dcterms:W3CDTF">2024-06-26T13:36:00Z</dcterms:modified>
</cp:coreProperties>
</file>