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2D69C" w14:textId="1E610E33" w:rsidR="000F7FC0" w:rsidRDefault="00C84130">
      <w:pPr>
        <w:spacing w:after="200" w:line="276" w:lineRule="auto"/>
        <w:rPr>
          <w:rFonts w:ascii="Verdana" w:hAnsi="Verdana"/>
          <w:kern w:val="0"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257ED" wp14:editId="233AB5E6">
                <wp:simplePos x="0" y="0"/>
                <wp:positionH relativeFrom="column">
                  <wp:posOffset>285750</wp:posOffset>
                </wp:positionH>
                <wp:positionV relativeFrom="paragraph">
                  <wp:posOffset>-92710</wp:posOffset>
                </wp:positionV>
                <wp:extent cx="5188585" cy="664845"/>
                <wp:effectExtent l="0" t="0" r="0" b="0"/>
                <wp:wrapNone/>
                <wp:docPr id="1728736478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C4C8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EFD8C9" w14:textId="77777777" w:rsidR="00C036C2" w:rsidRDefault="00C036C2" w:rsidP="00C036C2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  <w:t>Avis d'appel public à la concurrence</w:t>
                            </w:r>
                          </w:p>
                          <w:p w14:paraId="525C950C" w14:textId="77777777" w:rsidR="00C036C2" w:rsidRDefault="00C036C2" w:rsidP="00C036C2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257ED" id="Rectangle : coins arrondis 1" o:spid="_x0000_s1026" style="position:absolute;margin-left:22.5pt;margin-top:-7.3pt;width:408.5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" fillcolor="#7c4c84" stroked="f">
                <v:textbox>
                  <w:txbxContent>
                    <w:p w14:paraId="7EEFD8C9" w14:textId="77777777" w:rsidR="00C036C2" w:rsidRDefault="00C036C2" w:rsidP="00C036C2">
                      <w:pPr>
                        <w:spacing w:after="200" w:line="276" w:lineRule="auto"/>
                        <w:jc w:val="center"/>
                        <w:rPr>
                          <w:rFonts w:ascii="Verdana" w:hAnsi="Verdana"/>
                          <w:color w:val="FFFFFF"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40"/>
                          <w:szCs w:val="40"/>
                          <w:lang w:eastAsia="en-US"/>
                        </w:rPr>
                        <w:t>Avis d'appel public à la concurrence</w:t>
                      </w:r>
                    </w:p>
                    <w:p w14:paraId="525C950C" w14:textId="77777777" w:rsidR="00C036C2" w:rsidRDefault="00C036C2" w:rsidP="00C036C2">
                      <w:pPr>
                        <w:jc w:val="center"/>
                        <w:rPr>
                          <w:rFonts w:ascii="Verdana" w:hAnsi="Verdana"/>
                          <w:color w:val="FFFFFF"/>
                          <w:sz w:val="40"/>
                          <w:szCs w:val="40"/>
                          <w:lang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7B71">
        <w:rPr>
          <w:rFonts w:ascii="Times New Roman" w:hAnsi="Times New Roman"/>
          <w:kern w:val="0"/>
        </w:rPr>
        <w:t xml:space="preserve"> </w:t>
      </w:r>
    </w:p>
    <w:p w14:paraId="7E301FC5" w14:textId="77777777" w:rsidR="000F7FC0" w:rsidRPr="000F7FC0" w:rsidRDefault="000F7FC0" w:rsidP="000F7FC0">
      <w:pPr>
        <w:spacing w:after="200" w:line="276" w:lineRule="auto"/>
        <w:rPr>
          <w:rFonts w:ascii="Verdana" w:hAnsi="Verdana"/>
          <w:kern w:val="0"/>
          <w:sz w:val="20"/>
          <w:szCs w:val="22"/>
          <w:lang w:eastAsia="en-US"/>
        </w:rPr>
      </w:pPr>
    </w:p>
    <w:p w14:paraId="173FC793" w14:textId="77777777" w:rsidR="000F7FC0" w:rsidRPr="00C036C2" w:rsidRDefault="000F7FC0" w:rsidP="000F7FC0">
      <w:pPr>
        <w:spacing w:after="200" w:line="276" w:lineRule="auto"/>
        <w:rPr>
          <w:rFonts w:ascii="Times New Roman" w:hAnsi="Times New Roman"/>
          <w:kern w:val="0"/>
          <w:sz w:val="20"/>
          <w:szCs w:val="22"/>
          <w:lang w:eastAsia="en-US"/>
        </w:rPr>
      </w:pPr>
    </w:p>
    <w:p w14:paraId="04D80163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b/>
          <w:kern w:val="0"/>
          <w:sz w:val="20"/>
        </w:rPr>
        <w:t>Pouvoir adjudicateur</w:t>
      </w:r>
      <w:r w:rsidRPr="00C036C2">
        <w:rPr>
          <w:rFonts w:ascii="Times New Roman" w:hAnsi="Times New Roman"/>
          <w:kern w:val="0"/>
          <w:sz w:val="20"/>
        </w:rPr>
        <w:t xml:space="preserve"> :</w:t>
      </w:r>
    </w:p>
    <w:p w14:paraId="6DB9E22B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Désignation :</w:t>
      </w:r>
    </w:p>
    <w:p w14:paraId="0F267619" w14:textId="77777777" w:rsidR="000737C4" w:rsidRPr="00AE03EB" w:rsidRDefault="00073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kern w:val="0"/>
          <w:sz w:val="20"/>
        </w:rPr>
      </w:pPr>
      <w:bookmarkStart w:id="0" w:name="_Hlk164412312"/>
      <w:r w:rsidRPr="00AE03EB">
        <w:rPr>
          <w:rFonts w:ascii="Times New Roman" w:hAnsi="Times New Roman"/>
          <w:color w:val="7030A0"/>
          <w:kern w:val="0"/>
          <w:sz w:val="20"/>
        </w:rPr>
        <w:t xml:space="preserve">MAIRIE de SENOUILLAC </w:t>
      </w:r>
    </w:p>
    <w:p w14:paraId="518D54E7" w14:textId="77777777" w:rsidR="000737C4" w:rsidRPr="00AE03EB" w:rsidRDefault="00073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kern w:val="0"/>
          <w:sz w:val="20"/>
        </w:rPr>
      </w:pPr>
      <w:r w:rsidRPr="00AE03EB">
        <w:rPr>
          <w:rFonts w:ascii="Times New Roman" w:hAnsi="Times New Roman"/>
          <w:color w:val="7030A0"/>
          <w:kern w:val="0"/>
          <w:sz w:val="20"/>
        </w:rPr>
        <w:t>7 Avenue des Vignes</w:t>
      </w:r>
    </w:p>
    <w:p w14:paraId="35FF081F" w14:textId="77777777" w:rsidR="000737C4" w:rsidRPr="00AE03EB" w:rsidRDefault="00073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kern w:val="0"/>
          <w:sz w:val="20"/>
        </w:rPr>
      </w:pPr>
      <w:r w:rsidRPr="00AE03EB">
        <w:rPr>
          <w:rFonts w:ascii="Times New Roman" w:hAnsi="Times New Roman"/>
          <w:color w:val="7030A0"/>
          <w:kern w:val="0"/>
          <w:sz w:val="20"/>
        </w:rPr>
        <w:t>81 600 SENOUILLAC</w:t>
      </w:r>
    </w:p>
    <w:p w14:paraId="13E75DD0" w14:textId="77777777" w:rsidR="000737C4" w:rsidRPr="00AE03EB" w:rsidRDefault="00073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kern w:val="0"/>
          <w:sz w:val="20"/>
        </w:rPr>
      </w:pPr>
      <w:r w:rsidRPr="00AE03EB">
        <w:rPr>
          <w:rFonts w:ascii="Times New Roman" w:hAnsi="Times New Roman"/>
          <w:color w:val="7030A0"/>
          <w:kern w:val="0"/>
          <w:sz w:val="20"/>
        </w:rPr>
        <w:t>05 63 41 71 98</w:t>
      </w:r>
    </w:p>
    <w:p w14:paraId="2E06B228" w14:textId="77777777" w:rsidR="000737C4" w:rsidRPr="00AE03EB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kern w:val="0"/>
          <w:sz w:val="20"/>
        </w:rPr>
      </w:pPr>
      <w:r w:rsidRPr="00AE03EB">
        <w:rPr>
          <w:rFonts w:ascii="Times New Roman" w:hAnsi="Times New Roman"/>
          <w:color w:val="7030A0"/>
          <w:kern w:val="0"/>
          <w:sz w:val="20"/>
        </w:rPr>
        <w:t>E-Mail : accueil</w:t>
      </w:r>
      <w:r w:rsidR="000737C4" w:rsidRPr="00AE03EB">
        <w:rPr>
          <w:rFonts w:ascii="Times New Roman" w:hAnsi="Times New Roman"/>
          <w:color w:val="7030A0"/>
          <w:kern w:val="0"/>
          <w:sz w:val="20"/>
        </w:rPr>
        <w:t>mairie@senouillac</w:t>
      </w:r>
      <w:r w:rsidR="00AE03EB">
        <w:rPr>
          <w:rFonts w:ascii="Times New Roman" w:hAnsi="Times New Roman"/>
          <w:color w:val="7030A0"/>
          <w:kern w:val="0"/>
          <w:sz w:val="20"/>
        </w:rPr>
        <w:t>.</w:t>
      </w:r>
      <w:r w:rsidR="000737C4" w:rsidRPr="00AE03EB">
        <w:rPr>
          <w:rFonts w:ascii="Times New Roman" w:hAnsi="Times New Roman"/>
          <w:color w:val="7030A0"/>
          <w:kern w:val="0"/>
          <w:sz w:val="20"/>
        </w:rPr>
        <w:t xml:space="preserve">fr </w:t>
      </w:r>
    </w:p>
    <w:p w14:paraId="51ED67D8" w14:textId="77777777" w:rsidR="00FE7B71" w:rsidRPr="00AE03EB" w:rsidRDefault="00073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kern w:val="0"/>
          <w:sz w:val="20"/>
        </w:rPr>
      </w:pPr>
      <w:r w:rsidRPr="00AE03EB">
        <w:rPr>
          <w:rFonts w:ascii="Times New Roman" w:hAnsi="Times New Roman"/>
          <w:color w:val="7030A0"/>
          <w:kern w:val="0"/>
          <w:sz w:val="20"/>
        </w:rPr>
        <w:t>Site internet : http://www.senouillac.fr</w:t>
      </w:r>
    </w:p>
    <w:bookmarkEnd w:id="0"/>
    <w:p w14:paraId="1BB5B5F8" w14:textId="77777777" w:rsidR="00FE7B71" w:rsidRPr="000737C4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  <w:highlight w:val="yellow"/>
        </w:rPr>
      </w:pPr>
      <w:r w:rsidRPr="000737C4">
        <w:rPr>
          <w:rFonts w:ascii="Times New Roman" w:hAnsi="Times New Roman"/>
          <w:kern w:val="0"/>
          <w:sz w:val="20"/>
          <w:highlight w:val="yellow"/>
        </w:rPr>
        <w:t>Statut : Etablissement public local à caractère administratif</w:t>
      </w:r>
    </w:p>
    <w:p w14:paraId="25129F2C" w14:textId="77777777" w:rsidR="00FE7B71" w:rsidRPr="000737C4" w:rsidRDefault="00FE7B71" w:rsidP="00C03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  <w:highlight w:val="yellow"/>
        </w:rPr>
      </w:pPr>
      <w:r w:rsidRPr="000737C4">
        <w:rPr>
          <w:rFonts w:ascii="Times New Roman" w:hAnsi="Times New Roman"/>
          <w:kern w:val="0"/>
          <w:sz w:val="20"/>
          <w:highlight w:val="yellow"/>
        </w:rPr>
        <w:t>Activité(s) principale(s) : Services généraux des administrations publiques</w:t>
      </w:r>
    </w:p>
    <w:p w14:paraId="567117AD" w14:textId="77777777" w:rsidR="00FE7B71" w:rsidRPr="000737C4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  <w:highlight w:val="yellow"/>
        </w:rPr>
      </w:pPr>
      <w:r w:rsidRPr="000737C4">
        <w:rPr>
          <w:rFonts w:ascii="Times New Roman" w:hAnsi="Times New Roman"/>
          <w:kern w:val="0"/>
          <w:sz w:val="20"/>
          <w:highlight w:val="yellow"/>
        </w:rPr>
        <w:t>Le pouvoir adjudicateur n'agit pas pour le compte d'autres pouvoirs adjudicateurs.</w:t>
      </w:r>
    </w:p>
    <w:p w14:paraId="4BA626A2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0737C4">
        <w:rPr>
          <w:rFonts w:ascii="Times New Roman" w:hAnsi="Times New Roman"/>
          <w:b/>
          <w:kern w:val="0"/>
          <w:sz w:val="20"/>
          <w:highlight w:val="yellow"/>
        </w:rPr>
        <w:t xml:space="preserve">Profil d'acheteur : </w:t>
      </w:r>
      <w:r w:rsidRPr="000737C4">
        <w:rPr>
          <w:rFonts w:ascii="Times New Roman" w:hAnsi="Times New Roman"/>
          <w:kern w:val="0"/>
          <w:sz w:val="20"/>
          <w:highlight w:val="yellow"/>
        </w:rPr>
        <w:t>http://www.marches-securises.fr</w:t>
      </w:r>
    </w:p>
    <w:p w14:paraId="4024E613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629B3CD8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L'avis concerne un marché.</w:t>
      </w:r>
    </w:p>
    <w:p w14:paraId="787A116B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7DFB25BC" w14:textId="77777777" w:rsidR="000737C4" w:rsidRPr="002649F3" w:rsidRDefault="00FE7B71" w:rsidP="000737C4">
      <w:pPr>
        <w:tabs>
          <w:tab w:val="center" w:pos="4536"/>
          <w:tab w:val="center" w:pos="4819"/>
          <w:tab w:val="right" w:pos="9072"/>
        </w:tabs>
        <w:suppressAutoHyphens/>
        <w:autoSpaceDN w:val="0"/>
        <w:spacing w:after="0" w:line="100" w:lineRule="atLeast"/>
        <w:jc w:val="both"/>
        <w:rPr>
          <w:rFonts w:ascii="Times New Roman" w:eastAsia="SimSun" w:hAnsi="Times New Roman"/>
          <w:b/>
          <w:bCs/>
          <w:color w:val="7030A0"/>
          <w:kern w:val="3"/>
          <w:sz w:val="40"/>
          <w:szCs w:val="40"/>
          <w:shd w:val="clear" w:color="auto" w:fill="FFFFFF"/>
          <w:lang w:eastAsia="en-US"/>
        </w:rPr>
      </w:pPr>
      <w:r w:rsidRPr="00C036C2">
        <w:rPr>
          <w:rFonts w:ascii="Times New Roman" w:hAnsi="Times New Roman"/>
          <w:b/>
          <w:kern w:val="0"/>
          <w:sz w:val="20"/>
        </w:rPr>
        <w:t>Objet du marché</w:t>
      </w:r>
      <w:r w:rsidRPr="00C036C2">
        <w:rPr>
          <w:rFonts w:ascii="Times New Roman" w:hAnsi="Times New Roman"/>
          <w:kern w:val="0"/>
          <w:sz w:val="20"/>
        </w:rPr>
        <w:t xml:space="preserve"> :</w:t>
      </w:r>
      <w:r w:rsidR="000737C4" w:rsidRPr="000737C4">
        <w:rPr>
          <w:rFonts w:ascii="Times New Roman" w:eastAsia="SimSun" w:hAnsi="Times New Roman"/>
          <w:b/>
          <w:bCs/>
          <w:color w:val="7030A0"/>
          <w:kern w:val="3"/>
          <w:sz w:val="40"/>
          <w:szCs w:val="40"/>
          <w:shd w:val="clear" w:color="auto" w:fill="FFFFFF"/>
          <w:lang w:eastAsia="en-US"/>
        </w:rPr>
        <w:t xml:space="preserve"> </w:t>
      </w:r>
      <w:r w:rsidR="000737C4" w:rsidRPr="000737C4">
        <w:rPr>
          <w:rFonts w:ascii="Times New Roman" w:eastAsia="SimSun" w:hAnsi="Times New Roman"/>
          <w:b/>
          <w:bCs/>
          <w:color w:val="7030A0"/>
          <w:kern w:val="3"/>
          <w:sz w:val="28"/>
          <w:szCs w:val="28"/>
          <w:shd w:val="clear" w:color="auto" w:fill="FFFFFF"/>
          <w:lang w:eastAsia="en-US"/>
        </w:rPr>
        <w:t>Construction d’un café associatif, d’un espace culturel, d’un office en extension de la salle polyvalente, d’un sanitaire public, des aménagements extérieurs et la mise en accessibilité des existants.</w:t>
      </w:r>
    </w:p>
    <w:p w14:paraId="26E3A4D8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0637BC94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234A1F88" w14:textId="77777777" w:rsidR="00FE7B71" w:rsidRPr="000737C4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  <w:highlight w:val="yellow"/>
        </w:rPr>
      </w:pPr>
      <w:r w:rsidRPr="000737C4">
        <w:rPr>
          <w:rFonts w:ascii="Times New Roman" w:hAnsi="Times New Roman"/>
          <w:kern w:val="0"/>
          <w:sz w:val="20"/>
          <w:highlight w:val="yellow"/>
        </w:rPr>
        <w:t>Marché couvert par l'accord sur les marchés publics (AMP) :</w:t>
      </w:r>
      <w:r w:rsidR="00C036C2" w:rsidRPr="000737C4">
        <w:rPr>
          <w:rFonts w:ascii="Times New Roman" w:hAnsi="Times New Roman"/>
          <w:kern w:val="0"/>
          <w:sz w:val="20"/>
          <w:highlight w:val="yellow"/>
        </w:rPr>
        <w:t xml:space="preserve"> </w:t>
      </w:r>
      <w:r w:rsidRPr="000737C4">
        <w:rPr>
          <w:rFonts w:ascii="Times New Roman" w:hAnsi="Times New Roman"/>
          <w:kern w:val="0"/>
          <w:sz w:val="20"/>
          <w:highlight w:val="yellow"/>
        </w:rPr>
        <w:t>non</w:t>
      </w:r>
    </w:p>
    <w:p w14:paraId="6DA86CDC" w14:textId="77777777" w:rsidR="00FE7B71" w:rsidRPr="000737C4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  <w:highlight w:val="yellow"/>
        </w:rPr>
      </w:pPr>
      <w:r w:rsidRPr="000737C4">
        <w:rPr>
          <w:rFonts w:ascii="Times New Roman" w:hAnsi="Times New Roman"/>
          <w:kern w:val="0"/>
          <w:sz w:val="20"/>
          <w:highlight w:val="yellow"/>
        </w:rPr>
        <w:t>Forme du marché : Marché(s) ordinaire(s)</w:t>
      </w:r>
    </w:p>
    <w:p w14:paraId="7165268F" w14:textId="77777777" w:rsidR="00FE7B71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0737C4">
        <w:rPr>
          <w:rFonts w:ascii="Times New Roman" w:hAnsi="Times New Roman"/>
          <w:kern w:val="0"/>
          <w:sz w:val="20"/>
          <w:highlight w:val="yellow"/>
        </w:rPr>
        <w:t>Type de marché de travaux : Exécution</w:t>
      </w:r>
    </w:p>
    <w:p w14:paraId="508538DB" w14:textId="77777777" w:rsidR="00C036C2" w:rsidRPr="00C036C2" w:rsidRDefault="00C03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21E2FB9B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b/>
          <w:kern w:val="0"/>
          <w:sz w:val="20"/>
        </w:rPr>
        <w:t xml:space="preserve">Lieu principal d'exécution : </w:t>
      </w:r>
      <w:r w:rsidRPr="00C036C2">
        <w:rPr>
          <w:rFonts w:ascii="Times New Roman" w:hAnsi="Times New Roman"/>
          <w:kern w:val="0"/>
          <w:sz w:val="20"/>
        </w:rPr>
        <w:t xml:space="preserve"> </w:t>
      </w:r>
    </w:p>
    <w:p w14:paraId="1BDB3F2E" w14:textId="77777777" w:rsidR="00FE7B71" w:rsidRPr="000737C4" w:rsidRDefault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0"/>
          <w:kern w:val="0"/>
          <w:sz w:val="20"/>
        </w:rPr>
      </w:pPr>
      <w:r w:rsidRPr="000737C4">
        <w:rPr>
          <w:rFonts w:ascii="Times New Roman" w:hAnsi="Times New Roman"/>
          <w:b/>
          <w:bCs/>
          <w:color w:val="7030A0"/>
          <w:kern w:val="0"/>
          <w:sz w:val="20"/>
        </w:rPr>
        <w:t xml:space="preserve"> 7 Avenue des vignes 81 600 SENOUILLAC</w:t>
      </w:r>
      <w:r>
        <w:rPr>
          <w:rFonts w:ascii="Times New Roman" w:hAnsi="Times New Roman"/>
          <w:b/>
          <w:bCs/>
          <w:color w:val="7030A0"/>
          <w:kern w:val="0"/>
          <w:sz w:val="20"/>
        </w:rPr>
        <w:t xml:space="preserve"> </w:t>
      </w:r>
    </w:p>
    <w:p w14:paraId="45138155" w14:textId="77777777" w:rsidR="000737C4" w:rsidRDefault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0"/>
          <w:sz w:val="20"/>
        </w:rPr>
      </w:pPr>
    </w:p>
    <w:p w14:paraId="3ECDD42A" w14:textId="77777777" w:rsidR="000737C4" w:rsidRPr="00C036C2" w:rsidRDefault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3A3DAEC5" w14:textId="77777777" w:rsidR="00FE7B71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0"/>
          <w:sz w:val="20"/>
        </w:rPr>
      </w:pPr>
      <w:r w:rsidRPr="00C036C2">
        <w:rPr>
          <w:rFonts w:ascii="Times New Roman" w:hAnsi="Times New Roman"/>
          <w:b/>
          <w:kern w:val="0"/>
          <w:sz w:val="20"/>
        </w:rPr>
        <w:t>CPV propre à chaque lot</w:t>
      </w:r>
    </w:p>
    <w:p w14:paraId="6B669C99" w14:textId="77777777" w:rsidR="000737C4" w:rsidRPr="00C036C2" w:rsidRDefault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0"/>
          <w:sz w:val="20"/>
        </w:rPr>
      </w:pPr>
    </w:p>
    <w:p w14:paraId="5A927C09" w14:textId="77777777" w:rsidR="00C3537C" w:rsidRPr="008B792D" w:rsidRDefault="00FE7B71" w:rsidP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n°1 : CPV principal : </w:t>
      </w:r>
      <w:hyperlink r:id="rId5" w:history="1">
        <w:r w:rsidR="00C3537C" w:rsidRPr="008B792D">
          <w:rPr>
            <w:rFonts w:ascii="Times New Roman" w:hAnsi="Times New Roman"/>
            <w:bCs/>
            <w:kern w:val="0"/>
            <w:sz w:val="20"/>
            <w:szCs w:val="20"/>
          </w:rPr>
          <w:t>45110000-1 - Travaux de démolition de bâtiments et travaux de terrassement</w:t>
        </w:r>
      </w:hyperlink>
    </w:p>
    <w:p w14:paraId="40AD592F" w14:textId="77777777" w:rsidR="000737C4" w:rsidRPr="008B792D" w:rsidRDefault="00FE7B71" w:rsidP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n°2 : CPV principal : </w:t>
      </w:r>
      <w:r w:rsidR="00C3537C" w:rsidRPr="008B792D">
        <w:rPr>
          <w:rFonts w:ascii="Times New Roman" w:hAnsi="Times New Roman"/>
          <w:bCs/>
          <w:kern w:val="0"/>
          <w:sz w:val="20"/>
          <w:szCs w:val="20"/>
        </w:rPr>
        <w:t xml:space="preserve"> </w:t>
      </w:r>
      <w:hyperlink r:id="rId6" w:history="1">
        <w:r w:rsidR="008B792D" w:rsidRPr="008B792D">
          <w:rPr>
            <w:rFonts w:ascii="Times New Roman" w:hAnsi="Times New Roman"/>
            <w:bCs/>
            <w:kern w:val="0"/>
            <w:sz w:val="20"/>
            <w:szCs w:val="20"/>
          </w:rPr>
          <w:t>45223220-4 - Travaux de gros œuvre</w:t>
        </w:r>
      </w:hyperlink>
    </w:p>
    <w:p w14:paraId="554339D6" w14:textId="77777777" w:rsidR="000737C4" w:rsidRPr="008B792D" w:rsidRDefault="00FE7B71" w:rsidP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n°3 : CPV principal : </w:t>
      </w:r>
      <w:hyperlink r:id="rId7" w:history="1">
        <w:r w:rsidR="00C3537C" w:rsidRPr="008B792D">
          <w:rPr>
            <w:rFonts w:ascii="Times New Roman" w:hAnsi="Times New Roman"/>
            <w:bCs/>
            <w:kern w:val="0"/>
            <w:sz w:val="20"/>
            <w:szCs w:val="20"/>
          </w:rPr>
          <w:t>45422000-1 - Travaux de charpenterie</w:t>
        </w:r>
      </w:hyperlink>
    </w:p>
    <w:p w14:paraId="0F0EB7D0" w14:textId="77777777" w:rsidR="00FE7B71" w:rsidRPr="008B792D" w:rsidRDefault="00FE7B71" w:rsidP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n°4 : CPV principal : </w:t>
      </w:r>
      <w:hyperlink r:id="rId8" w:history="1">
        <w:r w:rsidR="00C3537C" w:rsidRPr="008B792D">
          <w:rPr>
            <w:rFonts w:ascii="Times New Roman" w:hAnsi="Times New Roman"/>
            <w:bCs/>
            <w:kern w:val="0"/>
            <w:sz w:val="20"/>
            <w:szCs w:val="20"/>
          </w:rPr>
          <w:t>45421000-4 - Travaux de menuiserie</w:t>
        </w:r>
      </w:hyperlink>
    </w:p>
    <w:p w14:paraId="42AE5DB6" w14:textId="77777777" w:rsidR="00FE7B71" w:rsidRPr="008B792D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n°5 : CPV principal : </w:t>
      </w:r>
      <w:hyperlink r:id="rId9" w:history="1">
        <w:r w:rsidR="00C3537C" w:rsidRPr="008B792D">
          <w:rPr>
            <w:rFonts w:ascii="Times New Roman" w:hAnsi="Times New Roman"/>
            <w:bCs/>
            <w:kern w:val="0"/>
            <w:sz w:val="20"/>
            <w:szCs w:val="20"/>
          </w:rPr>
          <w:t>45410000-4 - Travaux de plâtrerie</w:t>
        </w:r>
      </w:hyperlink>
    </w:p>
    <w:p w14:paraId="364DDCF8" w14:textId="77777777" w:rsidR="00FE7B71" w:rsidRPr="008B792D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n°6 : CPV principal : </w:t>
      </w:r>
      <w:hyperlink r:id="rId10" w:history="1">
        <w:r w:rsidR="008B792D" w:rsidRPr="008B792D">
          <w:rPr>
            <w:rFonts w:ascii="Times New Roman" w:hAnsi="Times New Roman"/>
            <w:bCs/>
            <w:kern w:val="0"/>
            <w:sz w:val="20"/>
            <w:szCs w:val="20"/>
          </w:rPr>
          <w:t>45421000-4 - Travaux de menuiserie</w:t>
        </w:r>
      </w:hyperlink>
    </w:p>
    <w:p w14:paraId="6422E55E" w14:textId="77777777" w:rsidR="0048383B" w:rsidRPr="008B792D" w:rsidRDefault="0048383B" w:rsidP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n°7 : CPV principal : </w:t>
      </w:r>
      <w:hyperlink r:id="rId11" w:history="1">
        <w:r w:rsidR="003154EE" w:rsidRPr="008B792D">
          <w:rPr>
            <w:rFonts w:ascii="Times New Roman" w:hAnsi="Times New Roman"/>
            <w:bCs/>
            <w:kern w:val="0"/>
            <w:sz w:val="20"/>
            <w:szCs w:val="20"/>
          </w:rPr>
          <w:t>45430000-0 - Revêtement de sols et de murs</w:t>
        </w:r>
      </w:hyperlink>
    </w:p>
    <w:p w14:paraId="29C627BC" w14:textId="77777777" w:rsidR="0048383B" w:rsidRPr="008B792D" w:rsidRDefault="0048383B" w:rsidP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n°8 : CPV principal : </w:t>
      </w:r>
      <w:hyperlink r:id="rId12" w:history="1">
        <w:r w:rsidR="00C3537C" w:rsidRPr="008B792D">
          <w:rPr>
            <w:rFonts w:ascii="Times New Roman" w:hAnsi="Times New Roman"/>
            <w:bCs/>
            <w:kern w:val="0"/>
            <w:sz w:val="20"/>
            <w:szCs w:val="20"/>
          </w:rPr>
          <w:t>45330000-9 - Travaux de plomberie</w:t>
        </w:r>
      </w:hyperlink>
    </w:p>
    <w:p w14:paraId="31EF0FF2" w14:textId="77777777" w:rsidR="0048383B" w:rsidRPr="008B792D" w:rsidRDefault="0048383B" w:rsidP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n°9 : CPV principal : </w:t>
      </w:r>
      <w:hyperlink r:id="rId13" w:history="1">
        <w:r w:rsidR="00C3537C" w:rsidRPr="008B792D">
          <w:rPr>
            <w:rFonts w:ascii="Times New Roman" w:hAnsi="Times New Roman"/>
            <w:bCs/>
            <w:kern w:val="0"/>
            <w:sz w:val="20"/>
            <w:szCs w:val="20"/>
          </w:rPr>
          <w:t>45310000-3 - Travaux d'équipement électrique</w:t>
        </w:r>
      </w:hyperlink>
    </w:p>
    <w:p w14:paraId="3B4376AE" w14:textId="77777777" w:rsidR="0048383B" w:rsidRPr="008B792D" w:rsidRDefault="0048383B" w:rsidP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n°10 : CPV principal : </w:t>
      </w:r>
      <w:hyperlink r:id="rId14" w:history="1">
        <w:r w:rsidR="00C3537C" w:rsidRPr="008B792D">
          <w:rPr>
            <w:rFonts w:ascii="Times New Roman" w:hAnsi="Times New Roman"/>
            <w:bCs/>
            <w:kern w:val="0"/>
            <w:sz w:val="20"/>
            <w:szCs w:val="20"/>
          </w:rPr>
          <w:t>45442110-1 - Travaux de peinture de bâtiments</w:t>
        </w:r>
      </w:hyperlink>
    </w:p>
    <w:p w14:paraId="262CBACB" w14:textId="77777777" w:rsidR="0048383B" w:rsidRPr="008B792D" w:rsidRDefault="0048383B" w:rsidP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n°11 : CPV principal : </w:t>
      </w:r>
      <w:hyperlink r:id="rId15" w:history="1">
        <w:r w:rsidR="003154EE" w:rsidRPr="008B792D">
          <w:rPr>
            <w:rFonts w:ascii="Times New Roman" w:hAnsi="Times New Roman"/>
            <w:bCs/>
            <w:kern w:val="0"/>
            <w:sz w:val="20"/>
            <w:szCs w:val="20"/>
          </w:rPr>
          <w:t>45340000-2 - Travaux d'installation de clôtures, de garde-corps et de dispositifs de sécurité</w:t>
        </w:r>
      </w:hyperlink>
    </w:p>
    <w:p w14:paraId="1D06BF76" w14:textId="77777777" w:rsidR="0048383B" w:rsidRPr="008B792D" w:rsidRDefault="0048383B" w:rsidP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n°12 : CPV principal : </w:t>
      </w:r>
      <w:hyperlink r:id="rId16" w:history="1">
        <w:r w:rsidR="003D2D89" w:rsidRPr="008B792D">
          <w:rPr>
            <w:rFonts w:ascii="Times New Roman" w:hAnsi="Times New Roman"/>
            <w:bCs/>
            <w:kern w:val="0"/>
            <w:sz w:val="20"/>
            <w:szCs w:val="20"/>
          </w:rPr>
          <w:t>45313000-4 - Travaux d'installation d'ascenseurs et d'escaliers mécaniques</w:t>
        </w:r>
      </w:hyperlink>
    </w:p>
    <w:p w14:paraId="26EBD0CF" w14:textId="77777777" w:rsidR="0048383B" w:rsidRPr="008B792D" w:rsidRDefault="0048383B" w:rsidP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0"/>
          <w:szCs w:val="20"/>
        </w:rPr>
      </w:pPr>
      <w:r w:rsidRPr="008B792D">
        <w:rPr>
          <w:rFonts w:ascii="Times New Roman" w:hAnsi="Times New Roman"/>
          <w:bCs/>
          <w:kern w:val="0"/>
          <w:sz w:val="20"/>
          <w:szCs w:val="20"/>
        </w:rPr>
        <w:t xml:space="preserve">lot n°13 : CPV principal : </w:t>
      </w:r>
      <w:hyperlink r:id="rId17" w:history="1">
        <w:r w:rsidR="00CC35DF" w:rsidRPr="008B792D">
          <w:rPr>
            <w:rFonts w:ascii="Times New Roman" w:hAnsi="Times New Roman"/>
            <w:bCs/>
            <w:kern w:val="0"/>
            <w:sz w:val="20"/>
            <w:szCs w:val="20"/>
          </w:rPr>
          <w:t>45112000-5 - Travaux de fouille et de terrassement</w:t>
        </w:r>
      </w:hyperlink>
    </w:p>
    <w:p w14:paraId="5261C03D" w14:textId="77777777" w:rsidR="0048383B" w:rsidRDefault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0B18C559" w14:textId="77777777" w:rsidR="00FE7B71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Les prestations sont traitées à prix forfaitaires.</w:t>
      </w:r>
      <w:r w:rsidR="00C036C2">
        <w:rPr>
          <w:rFonts w:ascii="Times New Roman" w:hAnsi="Times New Roman"/>
          <w:kern w:val="0"/>
          <w:sz w:val="20"/>
        </w:rPr>
        <w:t xml:space="preserve"> </w:t>
      </w:r>
      <w:r w:rsidR="00C036C2" w:rsidRPr="0048383B">
        <w:rPr>
          <w:rFonts w:ascii="Times New Roman" w:hAnsi="Times New Roman"/>
          <w:color w:val="FF0000"/>
          <w:kern w:val="0"/>
          <w:sz w:val="20"/>
        </w:rPr>
        <w:t>Les prix sont fermes et actualisables.</w:t>
      </w:r>
    </w:p>
    <w:p w14:paraId="2A7A3A9D" w14:textId="77777777" w:rsidR="000737C4" w:rsidRDefault="0007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383BFCDA" w14:textId="77777777" w:rsidR="00FE7B71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b/>
          <w:kern w:val="0"/>
          <w:sz w:val="20"/>
        </w:rPr>
        <w:t>Dévolution en marchés séparés</w:t>
      </w:r>
      <w:r w:rsidRPr="00C036C2">
        <w:rPr>
          <w:rFonts w:ascii="Times New Roman" w:hAnsi="Times New Roman"/>
          <w:kern w:val="0"/>
          <w:sz w:val="20"/>
        </w:rPr>
        <w:t xml:space="preserve"> </w:t>
      </w:r>
    </w:p>
    <w:p w14:paraId="706010E2" w14:textId="77777777" w:rsidR="0048383B" w:rsidRPr="00C036C2" w:rsidRDefault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30749834" w14:textId="77777777" w:rsidR="00FE7B71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i/>
          <w:kern w:val="0"/>
          <w:sz w:val="20"/>
        </w:rPr>
        <w:t>Informations sur les lots :</w:t>
      </w:r>
      <w:r w:rsidRPr="00C036C2">
        <w:rPr>
          <w:rFonts w:ascii="Times New Roman" w:hAnsi="Times New Roman"/>
          <w:kern w:val="0"/>
          <w:sz w:val="20"/>
        </w:rPr>
        <w:t xml:space="preserve"> </w:t>
      </w:r>
    </w:p>
    <w:p w14:paraId="03FFBE2A" w14:textId="77777777" w:rsidR="0048383B" w:rsidRPr="00C036C2" w:rsidRDefault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48383B" w:rsidRPr="00E20530" w14:paraId="75FB274E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EF860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01 DEMOLITIONS - DESAMIANTAGE</w:t>
            </w:r>
          </w:p>
        </w:tc>
      </w:tr>
      <w:tr w:rsidR="0048383B" w:rsidRPr="00E20530" w14:paraId="428F81D1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FD086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02 GROS ŒUVRE - ENDUITS DE FACADES</w:t>
            </w:r>
          </w:p>
        </w:tc>
      </w:tr>
      <w:tr w:rsidR="0048383B" w:rsidRPr="00E20530" w14:paraId="7B3C477C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4004D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03 CHARPENTE - ZINGUERIE - ETANCHEITE - BARDAGE</w:t>
            </w:r>
          </w:p>
        </w:tc>
      </w:tr>
      <w:tr w:rsidR="0048383B" w:rsidRPr="00E20530" w14:paraId="62272084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F651E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04 MENUISERIES EXTERIEURES - BRISE-SOLEILS</w:t>
            </w:r>
          </w:p>
        </w:tc>
      </w:tr>
      <w:tr w:rsidR="0048383B" w:rsidRPr="00E20530" w14:paraId="214C7A08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74205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05 PLATRERIE - CLOISONS - DOUBLAGES - FAUX-PLAFONDS</w:t>
            </w:r>
          </w:p>
        </w:tc>
      </w:tr>
      <w:tr w:rsidR="0048383B" w:rsidRPr="00E20530" w14:paraId="243E0D2D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251F0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06 MENUISERIES INTERIEURES - SIGNALETIQUE</w:t>
            </w:r>
          </w:p>
        </w:tc>
      </w:tr>
      <w:tr w:rsidR="0048383B" w:rsidRPr="00E20530" w14:paraId="4D61BAA8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C3888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lastRenderedPageBreak/>
              <w:t>Lot N° 07 REVETEMENTS SOLS ET MURS</w:t>
            </w:r>
          </w:p>
        </w:tc>
      </w:tr>
      <w:tr w:rsidR="0048383B" w:rsidRPr="00E20530" w14:paraId="4CD81EB3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2A59C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08 PLOMBERIE - CHAUFFAGE - SANITAIRES - VENTILATION</w:t>
            </w:r>
          </w:p>
        </w:tc>
      </w:tr>
      <w:tr w:rsidR="0048383B" w:rsidRPr="00DE04B9" w14:paraId="2062B26E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E8861" w14:textId="77777777" w:rsidR="0048383B" w:rsidRPr="00DE04B9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val="en-US" w:eastAsia="en-US"/>
              </w:rPr>
            </w:pPr>
            <w:r w:rsidRPr="00DE04B9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val="en-US" w:eastAsia="en-US"/>
              </w:rPr>
              <w:t>Lot N° 09 ELECTRICITE CFO - CFA - SSI</w:t>
            </w:r>
          </w:p>
        </w:tc>
      </w:tr>
      <w:tr w:rsidR="0048383B" w:rsidRPr="00E20530" w14:paraId="62C1AD8C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3DA7D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10 PEINTURE - NETTOYAGE</w:t>
            </w:r>
          </w:p>
        </w:tc>
      </w:tr>
      <w:tr w:rsidR="0048383B" w:rsidRPr="00E20530" w14:paraId="187C5DA1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BC048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11 SERRURERIE - RIDEAUX METALLIQUES</w:t>
            </w:r>
          </w:p>
        </w:tc>
      </w:tr>
      <w:tr w:rsidR="0048383B" w:rsidRPr="00E20530" w14:paraId="5E322A61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0AA4C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12 MONTE-PERSONNES</w:t>
            </w:r>
          </w:p>
        </w:tc>
      </w:tr>
      <w:tr w:rsidR="0048383B" w:rsidRPr="00E20530" w14:paraId="5E160884" w14:textId="77777777" w:rsidTr="00D2628F">
        <w:trPr>
          <w:trHeight w:val="2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0C658" w14:textId="77777777" w:rsidR="0048383B" w:rsidRPr="00E20530" w:rsidRDefault="0048383B" w:rsidP="00D2628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E20530">
              <w:rPr>
                <w:rFonts w:ascii="Times New Roman" w:eastAsia="SimSun" w:hAnsi="Times New Roman"/>
                <w:b/>
                <w:bCs/>
                <w:color w:val="7030A0"/>
                <w:kern w:val="3"/>
                <w:sz w:val="20"/>
                <w:szCs w:val="20"/>
                <w:shd w:val="clear" w:color="auto" w:fill="FFFFFF"/>
                <w:lang w:eastAsia="en-US"/>
              </w:rPr>
              <w:t>Lot N° 13 VRD - AMENAGEMENTS EXTÉRIEURS</w:t>
            </w:r>
          </w:p>
        </w:tc>
      </w:tr>
    </w:tbl>
    <w:p w14:paraId="6ACF2F04" w14:textId="77777777" w:rsidR="0048383B" w:rsidRDefault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14:paraId="294BA7DD" w14:textId="77777777" w:rsidR="00FE7B71" w:rsidRPr="00C40DC7" w:rsidRDefault="0046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4609FB">
        <w:rPr>
          <w:rFonts w:ascii="Times New Roman" w:hAnsi="Times New Roman"/>
          <w:b/>
          <w:bCs/>
          <w:sz w:val="20"/>
        </w:rPr>
        <w:t>Variantes :</w:t>
      </w:r>
      <w:r w:rsidRPr="004609FB">
        <w:rPr>
          <w:rFonts w:ascii="Times New Roman" w:hAnsi="Times New Roman"/>
          <w:sz w:val="20"/>
        </w:rPr>
        <w:t xml:space="preserve"> </w:t>
      </w:r>
    </w:p>
    <w:p w14:paraId="5673830E" w14:textId="77777777" w:rsidR="0048383B" w:rsidRPr="0036053A" w:rsidRDefault="00202F05" w:rsidP="0048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Seules les variantes demandées</w:t>
      </w:r>
      <w:r w:rsidR="0048383B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 par la MOA</w:t>
      </w:r>
      <w:r w:rsidR="0048383B" w:rsidRPr="0036053A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sont autorisées</w:t>
      </w:r>
    </w:p>
    <w:p w14:paraId="28778BA6" w14:textId="77777777" w:rsidR="00FE7B71" w:rsidRDefault="0048383B" w:rsidP="0048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</w:pPr>
      <w:r w:rsidRPr="0036053A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Les variantes proposées par les candidats ne sont pas autorisées.</w:t>
      </w:r>
    </w:p>
    <w:p w14:paraId="4DAA5471" w14:textId="77777777" w:rsidR="0048383B" w:rsidRDefault="0048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14:paraId="1A7649E5" w14:textId="77777777" w:rsidR="00FE7B71" w:rsidRPr="00C036C2" w:rsidRDefault="00C4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b/>
          <w:bCs/>
          <w:sz w:val="20"/>
        </w:rPr>
        <w:t>Retenue de garantie :</w:t>
      </w:r>
    </w:p>
    <w:p w14:paraId="46FD9DAC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Une retenue de garantie est prévue. Son taux par rapport au montant du marché est de 5 %</w:t>
      </w:r>
    </w:p>
    <w:p w14:paraId="0A96B444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Cette retenue de garantie ne peut être remplacée que par une garantie à première demande.</w:t>
      </w:r>
    </w:p>
    <w:p w14:paraId="528E53F1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14561FD4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 w:rsidRPr="00C40DC7">
        <w:rPr>
          <w:rFonts w:ascii="Times New Roman" w:hAnsi="Times New Roman"/>
          <w:b/>
          <w:bCs/>
          <w:sz w:val="20"/>
        </w:rPr>
        <w:t xml:space="preserve">Avance : </w:t>
      </w:r>
    </w:p>
    <w:p w14:paraId="470FC455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40DC7">
        <w:rPr>
          <w:rFonts w:ascii="Times New Roman" w:hAnsi="Times New Roman"/>
          <w:kern w:val="0"/>
          <w:sz w:val="20"/>
        </w:rPr>
        <w:t>L'avance obligatoire est possible. A minima, son montant est égal à 5 % du montant du marché.</w:t>
      </w:r>
    </w:p>
    <w:p w14:paraId="42EBD32F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  <w:r w:rsidRPr="00C40DC7">
        <w:rPr>
          <w:rFonts w:ascii="Times New Roman" w:hAnsi="Times New Roman"/>
          <w:kern w:val="0"/>
          <w:sz w:val="20"/>
        </w:rPr>
        <w:t>Une garantie à première demande pour le versement de l'avance est exigée.</w:t>
      </w:r>
    </w:p>
    <w:p w14:paraId="6C1197E6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</w:rPr>
      </w:pPr>
    </w:p>
    <w:p w14:paraId="057F5843" w14:textId="77777777" w:rsidR="00C40DC7" w:rsidRPr="00C40DC7" w:rsidRDefault="00C40DC7" w:rsidP="00C40DC7">
      <w:pPr>
        <w:suppressAutoHyphens/>
        <w:autoSpaceDN w:val="0"/>
        <w:spacing w:after="140" w:line="240" w:lineRule="auto"/>
        <w:jc w:val="both"/>
        <w:rPr>
          <w:rFonts w:ascii="Times New Roman" w:hAnsi="Times New Roman"/>
          <w:b/>
          <w:bCs/>
          <w:sz w:val="20"/>
        </w:rPr>
      </w:pPr>
      <w:r w:rsidRPr="00C40DC7">
        <w:rPr>
          <w:rFonts w:ascii="Times New Roman" w:hAnsi="Times New Roman"/>
          <w:b/>
          <w:bCs/>
          <w:sz w:val="20"/>
        </w:rPr>
        <w:t>Conditions relatives au marché :</w:t>
      </w:r>
    </w:p>
    <w:p w14:paraId="0169A76F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Délai global de paiement des prestations de 30 jours. Modalités de financement des prestations : Budget communautaire. Forme juridique que devra revêtir le groupement d’opérateurs économiques attributaire du marché : pas de forme imposée. Unité monétaire utilisée : euro. Les candidatures et les offres seront entièrement rédigées en langue Française ainsi que les documents de présentations associés.</w:t>
      </w:r>
    </w:p>
    <w:p w14:paraId="4D48FD6D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214FF538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b/>
          <w:sz w:val="20"/>
        </w:rPr>
        <w:t>Conditions de participation et moyens de preuve acceptables :</w:t>
      </w:r>
      <w:r w:rsidRPr="00C40DC7">
        <w:rPr>
          <w:rFonts w:ascii="Times New Roman" w:hAnsi="Times New Roman"/>
          <w:sz w:val="20"/>
        </w:rPr>
        <w:t xml:space="preserve"> </w:t>
      </w:r>
    </w:p>
    <w:p w14:paraId="137F1AB2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0E2FDEBB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u w:val="single"/>
        </w:rPr>
      </w:pPr>
      <w:r w:rsidRPr="00C40DC7">
        <w:rPr>
          <w:rFonts w:ascii="Times New Roman" w:hAnsi="Times New Roman"/>
          <w:bCs/>
          <w:sz w:val="20"/>
          <w:u w:val="single"/>
        </w:rPr>
        <w:t xml:space="preserve">Présentation de candidature : </w:t>
      </w:r>
    </w:p>
    <w:p w14:paraId="5D806B06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Dépôt classique : La candidature peut être faite au moyen des formulaires DC1 et DC2 (formulaires à jour sur le site http://www.economie.gouv.fr/daj/formulaires-declaration-du-candidat) ou du DUME (document unique de marché européen, voir site : https://dume.chorus-pro.gouv.fr/).</w:t>
      </w:r>
    </w:p>
    <w:p w14:paraId="22969CC6" w14:textId="77777777" w:rsidR="00C40DC7" w:rsidRPr="00C40DC7" w:rsidRDefault="00C40DC7" w:rsidP="00C40DC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Cs/>
          <w:sz w:val="20"/>
          <w:u w:val="single"/>
        </w:rPr>
      </w:pPr>
      <w:r w:rsidRPr="00C40DC7">
        <w:rPr>
          <w:rFonts w:ascii="Times New Roman" w:hAnsi="Times New Roman"/>
          <w:bCs/>
          <w:sz w:val="20"/>
          <w:u w:val="single"/>
        </w:rPr>
        <w:t xml:space="preserve">Capacité économique et financière : </w:t>
      </w:r>
    </w:p>
    <w:p w14:paraId="0709185F" w14:textId="77777777" w:rsidR="00C40DC7" w:rsidRPr="00C40DC7" w:rsidRDefault="00C40DC7" w:rsidP="00C40D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0" w:hanging="250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Indications concernant le chiffre d'affaires annuel général sur 3 ans.</w:t>
      </w:r>
    </w:p>
    <w:p w14:paraId="5DFF1871" w14:textId="047943D2" w:rsidR="0048383B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kern w:val="0"/>
          <w:sz w:val="20"/>
        </w:rPr>
        <w:t> </w:t>
      </w:r>
    </w:p>
    <w:p w14:paraId="1E599366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Procédure :</w:t>
      </w:r>
      <w:r w:rsidRPr="00C40DC7">
        <w:rPr>
          <w:rFonts w:ascii="Times New Roman" w:hAnsi="Times New Roman"/>
          <w:kern w:val="0"/>
          <w:sz w:val="20"/>
        </w:rPr>
        <w:t xml:space="preserve"> MAPA ouvert</w:t>
      </w:r>
    </w:p>
    <w:p w14:paraId="424F3EE2" w14:textId="77777777" w:rsidR="0048383B" w:rsidRDefault="0048383B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</w:p>
    <w:p w14:paraId="752C4222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Visite sur site</w:t>
      </w:r>
    </w:p>
    <w:p w14:paraId="3DF210FB" w14:textId="77777777" w:rsidR="00FE7B71" w:rsidRPr="00C40DC7" w:rsidRDefault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40DC7">
        <w:rPr>
          <w:rFonts w:ascii="Times New Roman" w:hAnsi="Times New Roman"/>
          <w:kern w:val="0"/>
          <w:sz w:val="20"/>
        </w:rPr>
        <w:t>Visite sur site obligatoire</w:t>
      </w:r>
    </w:p>
    <w:p w14:paraId="0A824621" w14:textId="0A1B39B9" w:rsidR="0048383B" w:rsidRPr="00F7559F" w:rsidRDefault="00FE7B71" w:rsidP="0048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</w:pPr>
      <w:r w:rsidRPr="00C036C2">
        <w:rPr>
          <w:rFonts w:ascii="Times New Roman" w:hAnsi="Times New Roman"/>
          <w:b/>
          <w:kern w:val="0"/>
          <w:sz w:val="20"/>
        </w:rPr>
        <w:t>Détails sur la visite</w:t>
      </w:r>
      <w:r w:rsidRPr="00C036C2">
        <w:rPr>
          <w:rFonts w:ascii="Times New Roman" w:hAnsi="Times New Roman"/>
          <w:kern w:val="0"/>
          <w:sz w:val="20"/>
        </w:rPr>
        <w:t xml:space="preserve"> : </w:t>
      </w:r>
      <w:r w:rsidR="0048383B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S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'adresser </w:t>
      </w:r>
      <w:r w:rsidR="0048383B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à la Maitrise d’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œuvre </w:t>
      </w:r>
      <w:r w:rsidR="0048383B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- 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Atelier NUDO</w:t>
      </w:r>
      <w:r w:rsidR="0048383B">
        <w:rPr>
          <w:rFonts w:ascii="Times New Roman" w:hAnsi="Times New Roman"/>
          <w:sz w:val="20"/>
        </w:rPr>
        <w:t xml:space="preserve"> 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Architectes au 06.67.09.57.6</w:t>
      </w:r>
      <w:r w:rsidR="0048383B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1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. Les visites seront possibles les lundis 01/07</w:t>
      </w:r>
      <w:r w:rsidR="00C84130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,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 08/07</w:t>
      </w:r>
      <w:r w:rsidR="00C84130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 et 15/07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 à 14</w:t>
      </w:r>
      <w:r w:rsidR="0048383B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 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h</w:t>
      </w:r>
      <w:r w:rsidR="0048383B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 xml:space="preserve"> </w:t>
      </w:r>
      <w:r w:rsidR="0048383B" w:rsidRPr="00F7559F">
        <w:rPr>
          <w:rFonts w:ascii="Times New Roman" w:eastAsia="SimSun" w:hAnsi="Times New Roman"/>
          <w:b/>
          <w:bCs/>
          <w:color w:val="7030A0"/>
          <w:kern w:val="3"/>
          <w:sz w:val="20"/>
          <w:szCs w:val="20"/>
          <w:shd w:val="clear" w:color="auto" w:fill="FFFFFF"/>
          <w:lang w:eastAsia="en-US"/>
        </w:rPr>
        <w:t>00.</w:t>
      </w:r>
    </w:p>
    <w:p w14:paraId="34BAC7E6" w14:textId="77777777" w:rsidR="0048383B" w:rsidRDefault="0048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</w:p>
    <w:p w14:paraId="7C938C48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  <w:r w:rsidRPr="00C036C2">
        <w:rPr>
          <w:rFonts w:ascii="Times New Roman" w:hAnsi="Times New Roman"/>
          <w:b/>
          <w:kern w:val="0"/>
          <w:sz w:val="20"/>
        </w:rPr>
        <w:t>Critères d'attribution</w:t>
      </w:r>
    </w:p>
    <w:p w14:paraId="43799C2B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Le classement des offres et le choix du/des attributaire(s) sont fondés sur l'offre économiquement la plus avantageuse appréciée en fonction des critères pondérés énoncés ci-dessous :</w:t>
      </w:r>
    </w:p>
    <w:p w14:paraId="2B68FAC2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</w:p>
    <w:p w14:paraId="7568B5D9" w14:textId="77777777" w:rsidR="00FE7B71" w:rsidRPr="00C40DC7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1. Critère Prix des prestations</w:t>
      </w:r>
      <w:r w:rsidR="00C40DC7" w:rsidRPr="00C40DC7">
        <w:rPr>
          <w:rFonts w:ascii="Times New Roman" w:hAnsi="Times New Roman"/>
          <w:b/>
          <w:kern w:val="0"/>
          <w:sz w:val="20"/>
        </w:rPr>
        <w:t xml:space="preserve"> </w:t>
      </w:r>
      <w:r w:rsidRPr="00C40DC7">
        <w:rPr>
          <w:rFonts w:ascii="Times New Roman" w:hAnsi="Times New Roman"/>
          <w:b/>
          <w:kern w:val="0"/>
          <w:sz w:val="20"/>
        </w:rPr>
        <w:t>pondéré à 40 sur 100 points.</w:t>
      </w:r>
    </w:p>
    <w:p w14:paraId="4D1529B6" w14:textId="77777777" w:rsidR="00FE7B71" w:rsidRPr="00C40DC7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2. Critère Valeur technique</w:t>
      </w:r>
      <w:r w:rsidR="00C40DC7" w:rsidRPr="00C40DC7">
        <w:rPr>
          <w:rFonts w:ascii="Times New Roman" w:hAnsi="Times New Roman"/>
          <w:b/>
          <w:kern w:val="0"/>
          <w:sz w:val="20"/>
        </w:rPr>
        <w:t xml:space="preserve"> </w:t>
      </w:r>
      <w:r w:rsidRPr="00C40DC7">
        <w:rPr>
          <w:rFonts w:ascii="Times New Roman" w:hAnsi="Times New Roman"/>
          <w:b/>
          <w:kern w:val="0"/>
          <w:sz w:val="20"/>
        </w:rPr>
        <w:t>pondéré à 60 sur 100 points.</w:t>
      </w:r>
    </w:p>
    <w:p w14:paraId="3FEE09E7" w14:textId="77777777" w:rsidR="00FE7B71" w:rsidRPr="00C40DC7" w:rsidRDefault="00FE7B71" w:rsidP="00C40D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2.1. Sous-critère Cohérence des moyens humains et matériels pondéré à</w:t>
      </w:r>
      <w:r w:rsidR="00C40DC7" w:rsidRPr="00C40DC7">
        <w:rPr>
          <w:rFonts w:ascii="Times New Roman" w:hAnsi="Times New Roman"/>
          <w:b/>
          <w:kern w:val="0"/>
          <w:sz w:val="20"/>
        </w:rPr>
        <w:t xml:space="preserve"> </w:t>
      </w:r>
      <w:r w:rsidRPr="00C40DC7">
        <w:rPr>
          <w:rFonts w:ascii="Times New Roman" w:hAnsi="Times New Roman"/>
          <w:b/>
          <w:kern w:val="0"/>
          <w:sz w:val="20"/>
        </w:rPr>
        <w:t>25 sur 60 points.</w:t>
      </w:r>
    </w:p>
    <w:p w14:paraId="29FEB424" w14:textId="77777777" w:rsidR="00FE7B71" w:rsidRPr="00C40DC7" w:rsidRDefault="00FE7B71" w:rsidP="00C40D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2.2. Sous-critère Cohérence du planning proposé pondéré à</w:t>
      </w:r>
      <w:r w:rsidR="00C40DC7" w:rsidRPr="00C40DC7">
        <w:rPr>
          <w:rFonts w:ascii="Times New Roman" w:hAnsi="Times New Roman"/>
          <w:b/>
          <w:kern w:val="0"/>
          <w:sz w:val="20"/>
        </w:rPr>
        <w:t xml:space="preserve"> </w:t>
      </w:r>
      <w:r w:rsidRPr="00C40DC7">
        <w:rPr>
          <w:rFonts w:ascii="Times New Roman" w:hAnsi="Times New Roman"/>
          <w:b/>
          <w:kern w:val="0"/>
          <w:sz w:val="20"/>
        </w:rPr>
        <w:t>5 sur 60 points.</w:t>
      </w:r>
    </w:p>
    <w:p w14:paraId="2B519F06" w14:textId="77777777" w:rsidR="00FE7B71" w:rsidRPr="00C40DC7" w:rsidRDefault="00FE7B71" w:rsidP="00C40D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2.3. Sous-critère Démarche environnementale pondéré à</w:t>
      </w:r>
      <w:r w:rsidR="00C40DC7" w:rsidRPr="00C40DC7">
        <w:rPr>
          <w:rFonts w:ascii="Times New Roman" w:hAnsi="Times New Roman"/>
          <w:b/>
          <w:kern w:val="0"/>
          <w:sz w:val="20"/>
        </w:rPr>
        <w:t xml:space="preserve"> </w:t>
      </w:r>
      <w:r w:rsidRPr="00C40DC7">
        <w:rPr>
          <w:rFonts w:ascii="Times New Roman" w:hAnsi="Times New Roman"/>
          <w:b/>
          <w:kern w:val="0"/>
          <w:sz w:val="20"/>
        </w:rPr>
        <w:t>5 sur 60 points.</w:t>
      </w:r>
    </w:p>
    <w:p w14:paraId="754E69C4" w14:textId="77777777" w:rsidR="00FE7B71" w:rsidRPr="00C40DC7" w:rsidRDefault="00FE7B71" w:rsidP="00C40D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2.4. Sous-critère Solution technique proposée pondéré à</w:t>
      </w:r>
      <w:r w:rsidR="00C40DC7" w:rsidRPr="00C40DC7">
        <w:rPr>
          <w:rFonts w:ascii="Times New Roman" w:hAnsi="Times New Roman"/>
          <w:b/>
          <w:kern w:val="0"/>
          <w:sz w:val="20"/>
        </w:rPr>
        <w:t xml:space="preserve"> </w:t>
      </w:r>
      <w:r w:rsidRPr="00C40DC7">
        <w:rPr>
          <w:rFonts w:ascii="Times New Roman" w:hAnsi="Times New Roman"/>
          <w:b/>
          <w:kern w:val="0"/>
          <w:sz w:val="20"/>
        </w:rPr>
        <w:t>25 sur 60 points.</w:t>
      </w:r>
    </w:p>
    <w:p w14:paraId="5C3C7412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</w:p>
    <w:p w14:paraId="58BDFE3C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b/>
          <w:kern w:val="0"/>
          <w:sz w:val="20"/>
        </w:rPr>
        <w:t>Renseignements d'ordre administratif :</w:t>
      </w:r>
      <w:r w:rsidRPr="00C036C2">
        <w:rPr>
          <w:rFonts w:ascii="Times New Roman" w:hAnsi="Times New Roman"/>
          <w:kern w:val="0"/>
          <w:sz w:val="20"/>
        </w:rPr>
        <w:t xml:space="preserve"> </w:t>
      </w:r>
    </w:p>
    <w:p w14:paraId="0BCF2F53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 xml:space="preserve">Numéro de référence du marché : </w:t>
      </w:r>
      <w:r w:rsidR="00BC6519" w:rsidRPr="00BC6519">
        <w:rPr>
          <w:rFonts w:ascii="Times New Roman" w:hAnsi="Times New Roman"/>
          <w:b/>
          <w:bCs/>
          <w:color w:val="7030A0"/>
          <w:kern w:val="0"/>
          <w:sz w:val="20"/>
        </w:rPr>
        <w:t>2024- 02</w:t>
      </w:r>
      <w:r w:rsidR="00BC6519">
        <w:rPr>
          <w:rFonts w:ascii="Times New Roman" w:hAnsi="Times New Roman"/>
          <w:b/>
          <w:bCs/>
          <w:kern w:val="0"/>
          <w:sz w:val="20"/>
        </w:rPr>
        <w:t xml:space="preserve"> </w:t>
      </w:r>
    </w:p>
    <w:p w14:paraId="2657295E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La présente consultation est une consultation initiale.</w:t>
      </w:r>
    </w:p>
    <w:p w14:paraId="78DAC70C" w14:textId="657D026E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0"/>
          <w:sz w:val="20"/>
          <w:highlight w:val="cyan"/>
        </w:rPr>
      </w:pPr>
      <w:r w:rsidRPr="00C40DC7">
        <w:rPr>
          <w:rFonts w:ascii="Times New Roman" w:hAnsi="Times New Roman"/>
          <w:i/>
          <w:kern w:val="0"/>
          <w:sz w:val="20"/>
          <w:highlight w:val="cyan"/>
        </w:rPr>
        <w:t xml:space="preserve">Date d’envoi du présent avis à la publication : </w:t>
      </w:r>
      <w:r w:rsidR="00C84130">
        <w:rPr>
          <w:rFonts w:ascii="Times New Roman" w:hAnsi="Times New Roman"/>
          <w:b/>
          <w:bCs/>
          <w:i/>
          <w:kern w:val="0"/>
          <w:sz w:val="20"/>
          <w:highlight w:val="yellow"/>
        </w:rPr>
        <w:t>20</w:t>
      </w:r>
      <w:r w:rsidRPr="0048383B">
        <w:rPr>
          <w:rFonts w:ascii="Times New Roman" w:hAnsi="Times New Roman"/>
          <w:b/>
          <w:bCs/>
          <w:i/>
          <w:kern w:val="0"/>
          <w:sz w:val="20"/>
          <w:highlight w:val="yellow"/>
        </w:rPr>
        <w:t>/</w:t>
      </w:r>
      <w:r w:rsidR="0048383B">
        <w:rPr>
          <w:rFonts w:ascii="Times New Roman" w:hAnsi="Times New Roman"/>
          <w:b/>
          <w:bCs/>
          <w:i/>
          <w:kern w:val="0"/>
          <w:sz w:val="20"/>
          <w:highlight w:val="yellow"/>
        </w:rPr>
        <w:t>06</w:t>
      </w:r>
      <w:r w:rsidRPr="0048383B">
        <w:rPr>
          <w:rFonts w:ascii="Times New Roman" w:hAnsi="Times New Roman"/>
          <w:b/>
          <w:bCs/>
          <w:i/>
          <w:kern w:val="0"/>
          <w:sz w:val="20"/>
          <w:highlight w:val="yellow"/>
        </w:rPr>
        <w:t>/2024</w:t>
      </w:r>
    </w:p>
    <w:p w14:paraId="7C1317A2" w14:textId="0CB532A5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kern w:val="0"/>
          <w:sz w:val="20"/>
        </w:rPr>
      </w:pPr>
      <w:r w:rsidRPr="00C40DC7">
        <w:rPr>
          <w:rFonts w:ascii="Times New Roman" w:hAnsi="Times New Roman"/>
          <w:iCs/>
          <w:kern w:val="0"/>
          <w:sz w:val="20"/>
          <w:highlight w:val="cyan"/>
        </w:rPr>
        <w:t xml:space="preserve">Date limite de réception des offres : </w:t>
      </w:r>
      <w:r w:rsidR="00BC6519" w:rsidRPr="0048383B">
        <w:rPr>
          <w:rFonts w:ascii="Times New Roman" w:hAnsi="Times New Roman"/>
          <w:b/>
          <w:bCs/>
          <w:iCs/>
          <w:kern w:val="0"/>
          <w:sz w:val="20"/>
          <w:highlight w:val="yellow"/>
        </w:rPr>
        <w:t xml:space="preserve">vendredi </w:t>
      </w:r>
      <w:r w:rsidR="00C84130">
        <w:rPr>
          <w:rFonts w:ascii="Times New Roman" w:hAnsi="Times New Roman"/>
          <w:b/>
          <w:bCs/>
          <w:iCs/>
          <w:kern w:val="0"/>
          <w:sz w:val="20"/>
          <w:highlight w:val="yellow"/>
        </w:rPr>
        <w:t>26</w:t>
      </w:r>
      <w:r w:rsidRPr="0048383B">
        <w:rPr>
          <w:rFonts w:ascii="Times New Roman" w:hAnsi="Times New Roman"/>
          <w:b/>
          <w:bCs/>
          <w:iCs/>
          <w:kern w:val="0"/>
          <w:sz w:val="20"/>
          <w:highlight w:val="yellow"/>
        </w:rPr>
        <w:t>/</w:t>
      </w:r>
      <w:r w:rsidR="0048383B" w:rsidRPr="0048383B">
        <w:rPr>
          <w:rFonts w:ascii="Times New Roman" w:hAnsi="Times New Roman"/>
          <w:b/>
          <w:bCs/>
          <w:iCs/>
          <w:kern w:val="0"/>
          <w:sz w:val="20"/>
          <w:highlight w:val="yellow"/>
        </w:rPr>
        <w:t>07</w:t>
      </w:r>
      <w:r w:rsidRPr="0048383B">
        <w:rPr>
          <w:rFonts w:ascii="Times New Roman" w:hAnsi="Times New Roman"/>
          <w:b/>
          <w:bCs/>
          <w:iCs/>
          <w:kern w:val="0"/>
          <w:sz w:val="20"/>
          <w:highlight w:val="yellow"/>
        </w:rPr>
        <w:t>/2024 à 12:00</w:t>
      </w:r>
    </w:p>
    <w:p w14:paraId="037EA0DC" w14:textId="77777777" w:rsidR="00FE7B71" w:rsidRPr="00C036C2" w:rsidRDefault="00FE7B71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  <w:r w:rsidRPr="00C036C2">
        <w:rPr>
          <w:rFonts w:ascii="Times New Roman" w:hAnsi="Times New Roman"/>
          <w:kern w:val="0"/>
          <w:sz w:val="20"/>
        </w:rPr>
        <w:t>Le soumissionnaire est tenu de maintenir son offre pendant un délai de 120 jours à compter de la date limite de réception des offres.</w:t>
      </w:r>
    </w:p>
    <w:p w14:paraId="2BEDC6E7" w14:textId="77777777" w:rsidR="00FE7B71" w:rsidRPr="00C036C2" w:rsidRDefault="00FE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</w:p>
    <w:p w14:paraId="494CBC85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</w:rPr>
      </w:pPr>
      <w:r w:rsidRPr="00C40DC7">
        <w:rPr>
          <w:rFonts w:ascii="Times New Roman" w:hAnsi="Times New Roman"/>
          <w:b/>
          <w:kern w:val="0"/>
          <w:sz w:val="20"/>
        </w:rPr>
        <w:t>Délivrance du DCE</w:t>
      </w:r>
    </w:p>
    <w:p w14:paraId="1FE9186E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 xml:space="preserve">Le dossier de consultation est téléchargeable sur le profil d'acheteur : </w:t>
      </w:r>
      <w:hyperlink r:id="rId18" w:history="1">
        <w:r w:rsidRPr="00C40DC7">
          <w:rPr>
            <w:rFonts w:ascii="Times New Roman" w:hAnsi="Times New Roman"/>
            <w:b/>
            <w:bCs/>
            <w:sz w:val="20"/>
            <w:u w:val="single"/>
          </w:rPr>
          <w:t>http://www.marches-securises.fr</w:t>
        </w:r>
      </w:hyperlink>
      <w:r w:rsidRPr="00C40DC7">
        <w:rPr>
          <w:rFonts w:ascii="Times New Roman" w:hAnsi="Times New Roman"/>
          <w:sz w:val="20"/>
        </w:rPr>
        <w:t xml:space="preserve">  </w:t>
      </w:r>
    </w:p>
    <w:p w14:paraId="4C5AECD5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</w:rPr>
      </w:pPr>
    </w:p>
    <w:p w14:paraId="573C7C0C" w14:textId="77777777" w:rsidR="0048383B" w:rsidRDefault="0048383B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466FBBF0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 w:rsidRPr="00C40DC7">
        <w:rPr>
          <w:rFonts w:ascii="Times New Roman" w:hAnsi="Times New Roman"/>
          <w:b/>
          <w:bCs/>
          <w:sz w:val="20"/>
        </w:rPr>
        <w:t>Conditions de remise des offres :</w:t>
      </w:r>
    </w:p>
    <w:p w14:paraId="4789CF63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 xml:space="preserve">La transmission des offres se fait obligatoirement par </w:t>
      </w:r>
      <w:r w:rsidRPr="00C40DC7">
        <w:rPr>
          <w:rFonts w:ascii="Times New Roman" w:hAnsi="Times New Roman"/>
          <w:b/>
          <w:bCs/>
          <w:sz w:val="20"/>
        </w:rPr>
        <w:t>voie électronique</w:t>
      </w:r>
      <w:r w:rsidRPr="00C40DC7">
        <w:rPr>
          <w:rFonts w:ascii="Times New Roman" w:hAnsi="Times New Roman"/>
          <w:sz w:val="20"/>
        </w:rPr>
        <w:t xml:space="preserve"> via le profil d'acheteur : </w:t>
      </w:r>
      <w:hyperlink r:id="rId19" w:history="1">
        <w:r w:rsidRPr="00C40DC7">
          <w:rPr>
            <w:rFonts w:ascii="Times New Roman" w:hAnsi="Times New Roman"/>
            <w:b/>
            <w:bCs/>
            <w:color w:val="000000"/>
            <w:sz w:val="20"/>
            <w:u w:val="single"/>
          </w:rPr>
          <w:t>http://www.marches-securises.fr</w:t>
        </w:r>
      </w:hyperlink>
      <w:r w:rsidRPr="00C40DC7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14:paraId="0CE5E3B5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Un mode d'emploi est disponible sur le site. Les frais d'accès au réseau sont à la charge des candidats.</w:t>
      </w:r>
    </w:p>
    <w:p w14:paraId="6A5D48F4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La remise des candidatures contre récépissé n'est pas autorisée.</w:t>
      </w:r>
    </w:p>
    <w:p w14:paraId="17C4AD4F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La présentation d'une candidature sous forme d'un support physique électronique n'est pas autorisée.</w:t>
      </w:r>
    </w:p>
    <w:p w14:paraId="6F395C0E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L'envoi des candidatures par voie postale n'est pas autorisé.</w:t>
      </w:r>
    </w:p>
    <w:p w14:paraId="068D734F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Les candidats peuvent présenter des offres pour tous les lots.</w:t>
      </w:r>
    </w:p>
    <w:p w14:paraId="7B8D58AA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788F7015" w14:textId="77777777" w:rsidR="0048383B" w:rsidRDefault="0048383B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31CBDF6C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b/>
          <w:sz w:val="20"/>
        </w:rPr>
        <w:t xml:space="preserve">Adresse auprès de laquelle des renseignements complémentaires peuvent être obtenus : </w:t>
      </w:r>
      <w:r w:rsidRPr="00C40DC7">
        <w:rPr>
          <w:rFonts w:ascii="Times New Roman" w:hAnsi="Times New Roman"/>
          <w:sz w:val="20"/>
        </w:rPr>
        <w:t xml:space="preserve"> </w:t>
      </w:r>
    </w:p>
    <w:p w14:paraId="75470D92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41E083FD" w14:textId="77777777" w:rsidR="00C40DC7" w:rsidRPr="00C40DC7" w:rsidRDefault="00C40DC7" w:rsidP="00C40D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 w:rsidRPr="00C40DC7">
        <w:rPr>
          <w:rFonts w:ascii="Times New Roman" w:hAnsi="Times New Roman"/>
          <w:b/>
          <w:bCs/>
          <w:sz w:val="20"/>
        </w:rPr>
        <w:t>Pour les renseignements d'ordre administratif et technique :</w:t>
      </w:r>
    </w:p>
    <w:p w14:paraId="5D3454C1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Via la consultation sur le profil acheteur : https://www.marches-securises.fr</w:t>
      </w:r>
    </w:p>
    <w:p w14:paraId="3BA453C5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2A2E765F" w14:textId="77777777" w:rsidR="00C40DC7" w:rsidRPr="00C40DC7" w:rsidRDefault="00C40DC7" w:rsidP="00C40D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 w:rsidRPr="00C40DC7">
        <w:rPr>
          <w:rFonts w:ascii="Times New Roman" w:hAnsi="Times New Roman"/>
          <w:b/>
          <w:bCs/>
          <w:sz w:val="20"/>
        </w:rPr>
        <w:t>Instance chargée des procédures de recours :</w:t>
      </w:r>
    </w:p>
    <w:p w14:paraId="537FF121" w14:textId="77777777" w:rsidR="00C40DC7" w:rsidRPr="00C40DC7" w:rsidRDefault="00C40DC7" w:rsidP="00C4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40DC7">
        <w:rPr>
          <w:rFonts w:ascii="Times New Roman" w:hAnsi="Times New Roman"/>
          <w:sz w:val="20"/>
        </w:rPr>
        <w:t>Tribunal Administratif de Toulouse 68 rue Raymond IV BP 7007 31068 Toulouse CEDEX 07 (France) - Téléphone : 05.62.73.57.57 - Télécopieur : 05.62.73.57.40 - greffe.ta-toulouse@juradm.fr</w:t>
      </w:r>
    </w:p>
    <w:sectPr w:rsidR="00C40DC7" w:rsidRPr="00C40DC7" w:rsidSect="00C25FF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790635F5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390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5712756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372466487">
    <w:abstractNumId w:val="0"/>
    <w:lvlOverride w:ilvl="0">
      <w:lvl w:ilvl="0">
        <w:numFmt w:val="decimal"/>
        <w:lvlText w:val=""/>
        <w:legacy w:legacy="1" w:legacySpace="0" w:legacyIndent="0"/>
        <w:lvlJc w:val="left"/>
        <w:rPr>
          <w:rFonts w:ascii="Wingdings" w:hAnsi="Wingdings" w:cs="Times New Roman" w:hint="default"/>
        </w:rPr>
      </w:lvl>
    </w:lvlOverride>
  </w:num>
  <w:num w:numId="4" w16cid:durableId="190559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21"/>
    <w:rsid w:val="000052F4"/>
    <w:rsid w:val="00066EED"/>
    <w:rsid w:val="00071EC1"/>
    <w:rsid w:val="000737C4"/>
    <w:rsid w:val="000C6B8E"/>
    <w:rsid w:val="000F7FC0"/>
    <w:rsid w:val="00111EA7"/>
    <w:rsid w:val="0014388B"/>
    <w:rsid w:val="001757BF"/>
    <w:rsid w:val="00202F05"/>
    <w:rsid w:val="00217333"/>
    <w:rsid w:val="00226B72"/>
    <w:rsid w:val="002649F3"/>
    <w:rsid w:val="002E3087"/>
    <w:rsid w:val="0031104A"/>
    <w:rsid w:val="003154EE"/>
    <w:rsid w:val="0031614D"/>
    <w:rsid w:val="00316E92"/>
    <w:rsid w:val="00345E19"/>
    <w:rsid w:val="0036053A"/>
    <w:rsid w:val="00383C31"/>
    <w:rsid w:val="003B0E35"/>
    <w:rsid w:val="003D2D89"/>
    <w:rsid w:val="004609FB"/>
    <w:rsid w:val="00470E18"/>
    <w:rsid w:val="0048383B"/>
    <w:rsid w:val="004B08F0"/>
    <w:rsid w:val="00515418"/>
    <w:rsid w:val="00545FC9"/>
    <w:rsid w:val="00546478"/>
    <w:rsid w:val="00587D54"/>
    <w:rsid w:val="005B643D"/>
    <w:rsid w:val="005F1C0E"/>
    <w:rsid w:val="0062534C"/>
    <w:rsid w:val="0075789C"/>
    <w:rsid w:val="007C5F6D"/>
    <w:rsid w:val="00820B50"/>
    <w:rsid w:val="008B792D"/>
    <w:rsid w:val="008C78C7"/>
    <w:rsid w:val="008D1F5A"/>
    <w:rsid w:val="0093401D"/>
    <w:rsid w:val="009913F2"/>
    <w:rsid w:val="009A0DD5"/>
    <w:rsid w:val="009A4CAB"/>
    <w:rsid w:val="009A722F"/>
    <w:rsid w:val="00A94665"/>
    <w:rsid w:val="00AA1D2E"/>
    <w:rsid w:val="00AD3F46"/>
    <w:rsid w:val="00AE03EB"/>
    <w:rsid w:val="00BB1E21"/>
    <w:rsid w:val="00BC6519"/>
    <w:rsid w:val="00C036C2"/>
    <w:rsid w:val="00C16707"/>
    <w:rsid w:val="00C25FFC"/>
    <w:rsid w:val="00C3537C"/>
    <w:rsid w:val="00C406E7"/>
    <w:rsid w:val="00C40DC7"/>
    <w:rsid w:val="00C84130"/>
    <w:rsid w:val="00CC35DF"/>
    <w:rsid w:val="00CE4C21"/>
    <w:rsid w:val="00D00868"/>
    <w:rsid w:val="00D04272"/>
    <w:rsid w:val="00D2628F"/>
    <w:rsid w:val="00D61FAD"/>
    <w:rsid w:val="00D872B4"/>
    <w:rsid w:val="00DA0D34"/>
    <w:rsid w:val="00DB15AC"/>
    <w:rsid w:val="00DE04B9"/>
    <w:rsid w:val="00E20530"/>
    <w:rsid w:val="00E52643"/>
    <w:rsid w:val="00F310F7"/>
    <w:rsid w:val="00F7559F"/>
    <w:rsid w:val="00FE7B71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3EDF0"/>
  <w14:defaultImageDpi w14:val="0"/>
  <w15:docId w15:val="{A36293C6-17C0-4C42-8E0D-559BFDB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fr-FR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A4CA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4C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9A4CA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4C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A4CAB"/>
    <w:rPr>
      <w:rFonts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737C4"/>
    <w:rPr>
      <w:rFonts w:cs="Times New Roman"/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7C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fr/45421000-4" TargetMode="External"/><Relationship Id="rId13" Type="http://schemas.openxmlformats.org/officeDocument/2006/relationships/hyperlink" Target="http://www.cpv.enem.pl/fr/45310000-3" TargetMode="External"/><Relationship Id="rId18" Type="http://schemas.openxmlformats.org/officeDocument/2006/relationships/hyperlink" Target="http://www.marches-securises.f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pv.enem.pl/fr/45422000-1" TargetMode="External"/><Relationship Id="rId12" Type="http://schemas.openxmlformats.org/officeDocument/2006/relationships/hyperlink" Target="http://www.cpv.enem.pl/fr/45330000-9" TargetMode="External"/><Relationship Id="rId17" Type="http://schemas.openxmlformats.org/officeDocument/2006/relationships/hyperlink" Target="http://www.cpv.enem.pl/fr/45112000-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v.enem.pl/fr/45313000-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v.enem.pl/fr/45223220-4" TargetMode="External"/><Relationship Id="rId11" Type="http://schemas.openxmlformats.org/officeDocument/2006/relationships/hyperlink" Target="http://www.cpv.enem.pl/fr/45430000-0" TargetMode="External"/><Relationship Id="rId5" Type="http://schemas.openxmlformats.org/officeDocument/2006/relationships/hyperlink" Target="http://www.cpv.enem.pl/fr/45110000-1" TargetMode="External"/><Relationship Id="rId15" Type="http://schemas.openxmlformats.org/officeDocument/2006/relationships/hyperlink" Target="http://www.cpv.enem.pl/fr/45340000-2" TargetMode="External"/><Relationship Id="rId10" Type="http://schemas.openxmlformats.org/officeDocument/2006/relationships/hyperlink" Target="http://www.cpv.enem.pl/fr/45421000-4" TargetMode="External"/><Relationship Id="rId19" Type="http://schemas.openxmlformats.org/officeDocument/2006/relationships/hyperlink" Target="http://www.marches-securis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fr/45410000-4" TargetMode="External"/><Relationship Id="rId14" Type="http://schemas.openxmlformats.org/officeDocument/2006/relationships/hyperlink" Target="http://www.cpv.enem.pl/fr/45442110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996</Words>
  <Characters>6321</Characters>
  <Application>Microsoft Office Word</Application>
  <DocSecurity>0</DocSecurity>
  <Lines>52</Lines>
  <Paragraphs>14</Paragraphs>
  <ScaleCrop>false</ScaleCrop>
  <Company>Berger-Levrault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CHOMARD Laurent</dc:creator>
  <cp:keywords/>
  <dc:description>Created by the HTML-to-RTF Pro DLL .Net 5.1.10.31</dc:description>
  <cp:lastModifiedBy>MALIGE Cécile</cp:lastModifiedBy>
  <cp:revision>3</cp:revision>
  <dcterms:created xsi:type="dcterms:W3CDTF">2024-06-20T08:10:00Z</dcterms:created>
  <dcterms:modified xsi:type="dcterms:W3CDTF">2024-06-20T12:38:00Z</dcterms:modified>
</cp:coreProperties>
</file>