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2BD63" w14:textId="77777777" w:rsidR="00162554" w:rsidRPr="00BA60F9" w:rsidRDefault="00162554" w:rsidP="00162554">
      <w:pPr>
        <w:shd w:val="pct15" w:color="auto" w:fill="auto"/>
        <w:jc w:val="center"/>
        <w:rPr>
          <w:rFonts w:ascii="Times New Roman" w:hAnsi="Times New Roman" w:cs="Times New Roman"/>
          <w:sz w:val="19"/>
          <w:szCs w:val="19"/>
        </w:rPr>
      </w:pPr>
      <w:r w:rsidRPr="00BA60F9">
        <w:rPr>
          <w:rFonts w:ascii="Arial" w:hAnsi="Arial" w:cs="Arial"/>
          <w:noProof/>
          <w:sz w:val="19"/>
          <w:szCs w:val="19"/>
          <w:lang w:eastAsia="fr-FR"/>
        </w:rPr>
        <w:drawing>
          <wp:inline distT="0" distB="0" distL="0" distR="0" wp14:anchorId="338BB1C7" wp14:editId="112FFF6E">
            <wp:extent cx="1109345" cy="65976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09345" cy="659765"/>
                    </a:xfrm>
                    <a:prstGeom prst="rect">
                      <a:avLst/>
                    </a:prstGeom>
                    <a:noFill/>
                    <a:ln w="9525">
                      <a:noFill/>
                      <a:miter lim="800000"/>
                      <a:headEnd/>
                      <a:tailEnd/>
                    </a:ln>
                  </pic:spPr>
                </pic:pic>
              </a:graphicData>
            </a:graphic>
          </wp:inline>
        </w:drawing>
      </w:r>
    </w:p>
    <w:p w14:paraId="4CCDF32B" w14:textId="3BFC46D4" w:rsidR="00162554" w:rsidRPr="00BA60F9" w:rsidRDefault="001E0296" w:rsidP="00162554">
      <w:pPr>
        <w:pStyle w:val="Titre5"/>
        <w:shd w:val="pct15" w:color="auto" w:fill="auto"/>
        <w:rPr>
          <w:rFonts w:ascii="Times New Roman" w:hAnsi="Times New Roman"/>
          <w:sz w:val="19"/>
          <w:szCs w:val="19"/>
        </w:rPr>
      </w:pPr>
      <w:r w:rsidRPr="00BA60F9">
        <w:rPr>
          <w:rFonts w:cs="Arial"/>
          <w:sz w:val="19"/>
          <w:szCs w:val="19"/>
        </w:rPr>
        <w:t>AVIS D’APPEL PUBLIC A LA CONCURRENCE /</w:t>
      </w:r>
      <w:r w:rsidR="00025C29">
        <w:rPr>
          <w:rFonts w:cs="Arial"/>
          <w:sz w:val="19"/>
          <w:szCs w:val="19"/>
        </w:rPr>
        <w:t xml:space="preserve"> </w:t>
      </w:r>
      <w:r w:rsidRPr="00BA60F9">
        <w:rPr>
          <w:rFonts w:cs="Arial"/>
          <w:sz w:val="19"/>
          <w:szCs w:val="19"/>
        </w:rPr>
        <w:t>REGLEMENT DE CONSULTATION</w:t>
      </w:r>
    </w:p>
    <w:p w14:paraId="13F69C94" w14:textId="6410B493" w:rsidR="00162554" w:rsidRPr="00BA60F9" w:rsidRDefault="001E0296" w:rsidP="00162554">
      <w:pPr>
        <w:shd w:val="pct15" w:color="auto" w:fill="auto"/>
        <w:jc w:val="center"/>
        <w:rPr>
          <w:rFonts w:ascii="Times New Roman" w:hAnsi="Times New Roman" w:cs="Times New Roman"/>
          <w:sz w:val="19"/>
          <w:szCs w:val="19"/>
        </w:rPr>
      </w:pPr>
      <w:r w:rsidRPr="00BA60F9">
        <w:rPr>
          <w:rFonts w:ascii="Times New Roman" w:hAnsi="Times New Roman" w:cs="Times New Roman"/>
          <w:sz w:val="19"/>
          <w:szCs w:val="19"/>
        </w:rPr>
        <w:t xml:space="preserve"> Numéro </w:t>
      </w:r>
      <w:r w:rsidRPr="007C2112">
        <w:rPr>
          <w:rFonts w:ascii="Times New Roman" w:hAnsi="Times New Roman" w:cs="Times New Roman"/>
          <w:sz w:val="19"/>
          <w:szCs w:val="19"/>
        </w:rPr>
        <w:t xml:space="preserve">d’identification : </w:t>
      </w:r>
      <w:r w:rsidR="00D808CC" w:rsidRPr="00FE42E7">
        <w:rPr>
          <w:rFonts w:ascii="Times New Roman" w:hAnsi="Times New Roman" w:cs="Times New Roman"/>
          <w:sz w:val="19"/>
          <w:szCs w:val="19"/>
        </w:rPr>
        <w:t>202</w:t>
      </w:r>
      <w:r w:rsidR="00E765AA" w:rsidRPr="00FE42E7">
        <w:rPr>
          <w:rFonts w:ascii="Times New Roman" w:hAnsi="Times New Roman" w:cs="Times New Roman"/>
          <w:sz w:val="19"/>
          <w:szCs w:val="19"/>
        </w:rPr>
        <w:t>4</w:t>
      </w:r>
      <w:r w:rsidR="00A947DE" w:rsidRPr="00FE42E7">
        <w:rPr>
          <w:rFonts w:ascii="Times New Roman" w:hAnsi="Times New Roman" w:cs="Times New Roman"/>
          <w:sz w:val="19"/>
          <w:szCs w:val="19"/>
        </w:rPr>
        <w:t>_</w:t>
      </w:r>
      <w:r w:rsidR="00D808CC" w:rsidRPr="00FE42E7">
        <w:rPr>
          <w:rFonts w:ascii="Times New Roman" w:hAnsi="Times New Roman" w:cs="Times New Roman"/>
          <w:sz w:val="19"/>
          <w:szCs w:val="19"/>
        </w:rPr>
        <w:t>S</w:t>
      </w:r>
      <w:r w:rsidR="00A947DE" w:rsidRPr="00FE42E7">
        <w:rPr>
          <w:rFonts w:ascii="Times New Roman" w:hAnsi="Times New Roman" w:cs="Times New Roman"/>
          <w:sz w:val="19"/>
          <w:szCs w:val="19"/>
        </w:rPr>
        <w:t>ET</w:t>
      </w:r>
      <w:r w:rsidR="00D808CC" w:rsidRPr="00FE42E7">
        <w:rPr>
          <w:rFonts w:ascii="Times New Roman" w:hAnsi="Times New Roman" w:cs="Times New Roman"/>
          <w:sz w:val="19"/>
          <w:szCs w:val="19"/>
        </w:rPr>
        <w:t>_</w:t>
      </w:r>
      <w:r w:rsidR="001378B7">
        <w:rPr>
          <w:rFonts w:ascii="Times New Roman" w:hAnsi="Times New Roman" w:cs="Times New Roman"/>
          <w:sz w:val="19"/>
          <w:szCs w:val="19"/>
        </w:rPr>
        <w:t>GYMNASE</w:t>
      </w:r>
      <w:r w:rsidR="00D173E6" w:rsidRPr="00FE42E7">
        <w:rPr>
          <w:rFonts w:ascii="Times New Roman" w:hAnsi="Times New Roman" w:cs="Times New Roman"/>
          <w:sz w:val="19"/>
          <w:szCs w:val="19"/>
        </w:rPr>
        <w:t>_</w:t>
      </w:r>
      <w:r w:rsidR="001378B7">
        <w:rPr>
          <w:rFonts w:ascii="Times New Roman" w:hAnsi="Times New Roman" w:cs="Times New Roman"/>
          <w:sz w:val="19"/>
          <w:szCs w:val="19"/>
        </w:rPr>
        <w:t>BELLEVUE</w:t>
      </w:r>
      <w:r w:rsidR="007C2112" w:rsidRPr="00FE42E7">
        <w:rPr>
          <w:rFonts w:ascii="Times New Roman" w:hAnsi="Times New Roman" w:cs="Times New Roman"/>
          <w:sz w:val="19"/>
          <w:szCs w:val="19"/>
        </w:rPr>
        <w:t>_</w:t>
      </w:r>
      <w:r w:rsidR="001378B7">
        <w:rPr>
          <w:rFonts w:ascii="Times New Roman" w:hAnsi="Times New Roman" w:cs="Times New Roman"/>
          <w:sz w:val="19"/>
          <w:szCs w:val="19"/>
        </w:rPr>
        <w:t>AMO BIM</w:t>
      </w:r>
    </w:p>
    <w:p w14:paraId="76E19914" w14:textId="77777777" w:rsidR="001E0296" w:rsidRPr="00BA60F9" w:rsidRDefault="001E0296" w:rsidP="002E61F5">
      <w:pPr>
        <w:shd w:val="pct15" w:color="auto" w:fill="auto"/>
        <w:jc w:val="center"/>
        <w:rPr>
          <w:rFonts w:ascii="Times New Roman" w:hAnsi="Times New Roman" w:cs="Times New Roman"/>
          <w:sz w:val="19"/>
          <w:szCs w:val="19"/>
        </w:rPr>
      </w:pPr>
      <w:r w:rsidRPr="00BA60F9">
        <w:rPr>
          <w:rFonts w:ascii="Times New Roman" w:hAnsi="Times New Roman" w:cs="Times New Roman"/>
          <w:sz w:val="19"/>
          <w:szCs w:val="19"/>
        </w:rPr>
        <w:t>PARTIE RESERVEE A L’ORGANE DE PUBLICATION</w:t>
      </w:r>
    </w:p>
    <w:p w14:paraId="47BA80C3" w14:textId="77777777" w:rsidR="00162554" w:rsidRPr="00BA60F9" w:rsidRDefault="00162554" w:rsidP="00162554">
      <w:pPr>
        <w:jc w:val="center"/>
        <w:rPr>
          <w:rFonts w:ascii="Times New Roman" w:hAnsi="Times New Roman" w:cs="Times New Roman"/>
          <w:sz w:val="19"/>
          <w:szCs w:val="19"/>
        </w:rPr>
      </w:pPr>
    </w:p>
    <w:p w14:paraId="58EA9347" w14:textId="2000F8A5" w:rsidR="001E0296" w:rsidRPr="00BA60F9" w:rsidRDefault="002E61F5" w:rsidP="002E61F5">
      <w:pPr>
        <w:pStyle w:val="Paragraphedeliste"/>
        <w:jc w:val="center"/>
        <w:rPr>
          <w:rFonts w:ascii="Times New Roman" w:hAnsi="Times New Roman" w:cs="Times New Roman"/>
          <w:sz w:val="19"/>
          <w:szCs w:val="19"/>
        </w:rPr>
      </w:pPr>
      <w:r w:rsidRPr="00BA60F9">
        <w:rPr>
          <w:rFonts w:ascii="Times New Roman" w:hAnsi="Times New Roman" w:cs="Times New Roman"/>
          <w:sz w:val="19"/>
          <w:szCs w:val="19"/>
        </w:rPr>
        <w:t xml:space="preserve">.A </w:t>
      </w:r>
      <w:r w:rsidR="005B2557">
        <w:rPr>
          <w:rFonts w:ascii="Times New Roman" w:hAnsi="Times New Roman" w:cs="Times New Roman"/>
          <w:sz w:val="19"/>
          <w:szCs w:val="19"/>
        </w:rPr>
        <w:sym w:font="Wingdings" w:char="F06F"/>
      </w:r>
      <w:r w:rsidR="001E0296" w:rsidRPr="00BA60F9">
        <w:rPr>
          <w:rFonts w:ascii="Times New Roman" w:hAnsi="Times New Roman" w:cs="Times New Roman"/>
          <w:sz w:val="19"/>
          <w:szCs w:val="19"/>
        </w:rPr>
        <w:t xml:space="preserve"> TRAVAUX</w:t>
      </w:r>
      <w:r w:rsidR="001E0296" w:rsidRPr="00BA60F9">
        <w:rPr>
          <w:rFonts w:ascii="Times New Roman" w:hAnsi="Times New Roman" w:cs="Times New Roman"/>
          <w:sz w:val="19"/>
          <w:szCs w:val="19"/>
        </w:rPr>
        <w:tab/>
      </w:r>
      <w:r w:rsidR="00C9369E">
        <w:rPr>
          <w:rFonts w:ascii="Times New Roman" w:hAnsi="Times New Roman" w:cs="Times New Roman"/>
          <w:sz w:val="19"/>
          <w:szCs w:val="19"/>
        </w:rPr>
        <w:t xml:space="preserve">    </w:t>
      </w:r>
      <w:r w:rsidR="001E0296" w:rsidRPr="00BA60F9">
        <w:rPr>
          <w:rFonts w:ascii="Times New Roman" w:hAnsi="Times New Roman" w:cs="Times New Roman"/>
          <w:sz w:val="19"/>
          <w:szCs w:val="19"/>
        </w:rPr>
        <w:t xml:space="preserve">.B </w:t>
      </w:r>
      <w:r w:rsidR="001E0296" w:rsidRPr="00BA60F9">
        <w:rPr>
          <w:rFonts w:ascii="Times New Roman" w:hAnsi="Times New Roman" w:cs="Times New Roman"/>
          <w:sz w:val="19"/>
          <w:szCs w:val="19"/>
        </w:rPr>
        <w:t>  FOURNITURES</w:t>
      </w:r>
      <w:r w:rsidR="001E0296" w:rsidRPr="00BA60F9">
        <w:rPr>
          <w:rFonts w:ascii="Times New Roman" w:hAnsi="Times New Roman" w:cs="Times New Roman"/>
          <w:sz w:val="19"/>
          <w:szCs w:val="19"/>
        </w:rPr>
        <w:tab/>
        <w:t xml:space="preserve">.C </w:t>
      </w:r>
      <w:r w:rsidR="005B2557" w:rsidRPr="007C2112">
        <w:rPr>
          <w:rFonts w:ascii="Times New Roman" w:hAnsi="Times New Roman" w:cs="Times New Roman"/>
          <w:color w:val="0070C0"/>
          <w:sz w:val="19"/>
          <w:szCs w:val="19"/>
        </w:rPr>
        <w:sym w:font="Wingdings" w:char="F078"/>
      </w:r>
      <w:r w:rsidR="001E0296" w:rsidRPr="008066E1">
        <w:rPr>
          <w:rFonts w:ascii="Times New Roman" w:hAnsi="Times New Roman" w:cs="Times New Roman"/>
          <w:sz w:val="19"/>
          <w:szCs w:val="19"/>
        </w:rPr>
        <w:t>SERVICES</w:t>
      </w:r>
    </w:p>
    <w:p w14:paraId="3A20EDD9" w14:textId="77777777" w:rsidR="00162554" w:rsidRPr="00BA60F9" w:rsidRDefault="00162554" w:rsidP="00162554">
      <w:pPr>
        <w:jc w:val="center"/>
        <w:rPr>
          <w:rFonts w:ascii="Times New Roman" w:hAnsi="Times New Roman" w:cs="Times New Roman"/>
          <w:sz w:val="19"/>
          <w:szCs w:val="19"/>
        </w:rPr>
      </w:pPr>
    </w:p>
    <w:p w14:paraId="1C517C9E" w14:textId="77777777" w:rsidR="001E0296" w:rsidRPr="00BA60F9" w:rsidRDefault="001E0296" w:rsidP="00162554">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r w:rsidRPr="00BA60F9">
        <w:rPr>
          <w:rFonts w:ascii="Times New Roman" w:hAnsi="Times New Roman" w:cs="Times New Roman"/>
          <w:b/>
          <w:sz w:val="19"/>
          <w:szCs w:val="19"/>
        </w:rPr>
        <w:t>L’avis implique :</w:t>
      </w:r>
      <w:r w:rsidRPr="00BA60F9">
        <w:rPr>
          <w:rFonts w:ascii="Times New Roman" w:hAnsi="Times New Roman" w:cs="Times New Roman"/>
          <w:sz w:val="19"/>
          <w:szCs w:val="19"/>
        </w:rPr>
        <w:t xml:space="preserve"> un marché public </w:t>
      </w:r>
    </w:p>
    <w:p w14:paraId="7D268A9E" w14:textId="77777777" w:rsidR="001E0296" w:rsidRPr="00BA60F9" w:rsidRDefault="001E0296" w:rsidP="001E0296">
      <w:pPr>
        <w:rPr>
          <w:rFonts w:ascii="Times New Roman" w:hAnsi="Times New Roman" w:cs="Times New Roman"/>
          <w:sz w:val="19"/>
          <w:szCs w:val="19"/>
        </w:rPr>
      </w:pPr>
    </w:p>
    <w:p w14:paraId="4AA0CBB4" w14:textId="77777777" w:rsidR="001E0296" w:rsidRPr="00BA60F9" w:rsidRDefault="001E0296" w:rsidP="00162554">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r w:rsidRPr="00BA60F9">
        <w:rPr>
          <w:rFonts w:ascii="Times New Roman" w:hAnsi="Times New Roman" w:cs="Times New Roman"/>
          <w:b/>
          <w:sz w:val="19"/>
          <w:szCs w:val="19"/>
        </w:rPr>
        <w:t xml:space="preserve">Identification du pouvoir adjudicateur : </w:t>
      </w:r>
      <w:r w:rsidR="004C7272">
        <w:rPr>
          <w:rFonts w:ascii="Times New Roman" w:hAnsi="Times New Roman" w:cs="Times New Roman"/>
          <w:sz w:val="19"/>
          <w:szCs w:val="19"/>
        </w:rPr>
        <w:t>Département</w:t>
      </w:r>
      <w:r w:rsidRPr="00BA60F9">
        <w:rPr>
          <w:rFonts w:ascii="Times New Roman" w:hAnsi="Times New Roman" w:cs="Times New Roman"/>
          <w:sz w:val="19"/>
          <w:szCs w:val="19"/>
        </w:rPr>
        <w:t xml:space="preserve"> des Alpes-Maritimes </w:t>
      </w:r>
    </w:p>
    <w:p w14:paraId="15B39F6C" w14:textId="77777777" w:rsidR="001E0296" w:rsidRPr="00BA60F9" w:rsidRDefault="001E0296" w:rsidP="00162554">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r w:rsidRPr="00BA60F9">
        <w:rPr>
          <w:rFonts w:ascii="Times New Roman" w:hAnsi="Times New Roman" w:cs="Times New Roman"/>
          <w:b/>
          <w:sz w:val="19"/>
          <w:szCs w:val="19"/>
        </w:rPr>
        <w:t>Représentant du pouvoir adjudicateur :</w:t>
      </w:r>
      <w:r w:rsidRPr="00BA60F9">
        <w:rPr>
          <w:rFonts w:ascii="Times New Roman" w:hAnsi="Times New Roman" w:cs="Times New Roman"/>
          <w:sz w:val="19"/>
          <w:szCs w:val="19"/>
        </w:rPr>
        <w:t xml:space="preserve"> Monsieur le Président du </w:t>
      </w:r>
      <w:r w:rsidR="004C7272">
        <w:rPr>
          <w:rFonts w:ascii="Times New Roman" w:hAnsi="Times New Roman" w:cs="Times New Roman"/>
          <w:sz w:val="19"/>
          <w:szCs w:val="19"/>
        </w:rPr>
        <w:t>Département</w:t>
      </w:r>
      <w:r w:rsidRPr="00BA60F9">
        <w:rPr>
          <w:rFonts w:ascii="Times New Roman" w:hAnsi="Times New Roman" w:cs="Times New Roman"/>
          <w:sz w:val="19"/>
          <w:szCs w:val="19"/>
        </w:rPr>
        <w:t xml:space="preserve"> des Alpes-Maritimes</w:t>
      </w:r>
    </w:p>
    <w:p w14:paraId="26F79C59" w14:textId="77777777" w:rsidR="001E0296" w:rsidRPr="00BA60F9" w:rsidRDefault="001E0296" w:rsidP="00162554">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r w:rsidRPr="00BA60F9">
        <w:rPr>
          <w:rFonts w:ascii="Times New Roman" w:hAnsi="Times New Roman" w:cs="Times New Roman"/>
          <w:b/>
          <w:sz w:val="19"/>
          <w:szCs w:val="19"/>
        </w:rPr>
        <w:t>Activité principale :</w:t>
      </w:r>
      <w:r w:rsidRPr="00BA60F9">
        <w:rPr>
          <w:rFonts w:ascii="Times New Roman" w:hAnsi="Times New Roman" w:cs="Times New Roman"/>
          <w:sz w:val="19"/>
          <w:szCs w:val="19"/>
        </w:rPr>
        <w:t xml:space="preserve"> Services généraux des administrations publiques</w:t>
      </w:r>
    </w:p>
    <w:p w14:paraId="0435B8F5" w14:textId="77777777" w:rsidR="001E0296" w:rsidRPr="00BA60F9" w:rsidRDefault="001E0296" w:rsidP="001E0296">
      <w:pPr>
        <w:rPr>
          <w:rFonts w:ascii="Times New Roman" w:hAnsi="Times New Roman" w:cs="Times New Roman"/>
          <w:sz w:val="19"/>
          <w:szCs w:val="19"/>
        </w:rPr>
      </w:pPr>
    </w:p>
    <w:p w14:paraId="1C055271" w14:textId="77777777" w:rsidR="001E0296" w:rsidRPr="00BA60F9" w:rsidRDefault="001E0296" w:rsidP="00162554">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r w:rsidRPr="00BA60F9">
        <w:rPr>
          <w:rFonts w:ascii="Times New Roman" w:hAnsi="Times New Roman" w:cs="Times New Roman"/>
          <w:b/>
          <w:sz w:val="19"/>
          <w:szCs w:val="19"/>
        </w:rPr>
        <w:t>Nom et adresse officiels de l'organisme acheteur :</w:t>
      </w:r>
      <w:r w:rsidRPr="00BA60F9">
        <w:rPr>
          <w:rFonts w:ascii="Times New Roman" w:hAnsi="Times New Roman" w:cs="Times New Roman"/>
          <w:sz w:val="19"/>
          <w:szCs w:val="19"/>
        </w:rPr>
        <w:t xml:space="preserve"> </w:t>
      </w:r>
      <w:r w:rsidR="004C7272">
        <w:rPr>
          <w:rFonts w:ascii="Times New Roman" w:hAnsi="Times New Roman" w:cs="Times New Roman"/>
          <w:sz w:val="19"/>
          <w:szCs w:val="19"/>
        </w:rPr>
        <w:t>Département</w:t>
      </w:r>
      <w:r w:rsidRPr="00BA60F9">
        <w:rPr>
          <w:rFonts w:ascii="Times New Roman" w:hAnsi="Times New Roman" w:cs="Times New Roman"/>
          <w:sz w:val="19"/>
          <w:szCs w:val="19"/>
        </w:rPr>
        <w:t xml:space="preserve"> des Alpes-Maritimes.</w:t>
      </w:r>
    </w:p>
    <w:p w14:paraId="13387ED0" w14:textId="77777777" w:rsidR="001E0296" w:rsidRPr="00BA60F9" w:rsidRDefault="001E0296" w:rsidP="00162554">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r w:rsidRPr="00BA60F9">
        <w:rPr>
          <w:rFonts w:ascii="Times New Roman" w:hAnsi="Times New Roman" w:cs="Times New Roman"/>
          <w:b/>
          <w:sz w:val="19"/>
          <w:szCs w:val="19"/>
        </w:rPr>
        <w:t>Correspondant :</w:t>
      </w:r>
      <w:r w:rsidRPr="00BA60F9">
        <w:rPr>
          <w:rFonts w:ascii="Times New Roman" w:hAnsi="Times New Roman" w:cs="Times New Roman"/>
          <w:sz w:val="19"/>
          <w:szCs w:val="19"/>
        </w:rPr>
        <w:t xml:space="preserve"> M. le Président du </w:t>
      </w:r>
      <w:r w:rsidR="004C7272">
        <w:rPr>
          <w:rFonts w:ascii="Times New Roman" w:hAnsi="Times New Roman" w:cs="Times New Roman"/>
          <w:sz w:val="19"/>
          <w:szCs w:val="19"/>
        </w:rPr>
        <w:t>Département</w:t>
      </w:r>
      <w:r w:rsidRPr="00BA60F9">
        <w:rPr>
          <w:rFonts w:ascii="Times New Roman" w:hAnsi="Times New Roman" w:cs="Times New Roman"/>
          <w:sz w:val="19"/>
          <w:szCs w:val="19"/>
        </w:rPr>
        <w:t xml:space="preserve">, Direction </w:t>
      </w:r>
      <w:r w:rsidR="004C7272">
        <w:rPr>
          <w:rFonts w:ascii="Times New Roman" w:hAnsi="Times New Roman" w:cs="Times New Roman"/>
          <w:sz w:val="19"/>
          <w:szCs w:val="19"/>
        </w:rPr>
        <w:t>G</w:t>
      </w:r>
      <w:r w:rsidRPr="00BA60F9">
        <w:rPr>
          <w:rFonts w:ascii="Times New Roman" w:hAnsi="Times New Roman" w:cs="Times New Roman"/>
          <w:sz w:val="19"/>
          <w:szCs w:val="19"/>
        </w:rPr>
        <w:t xml:space="preserve">énérale adjointe pour les </w:t>
      </w:r>
      <w:r w:rsidR="004C7272">
        <w:rPr>
          <w:rFonts w:ascii="Times New Roman" w:hAnsi="Times New Roman" w:cs="Times New Roman"/>
          <w:sz w:val="19"/>
          <w:szCs w:val="19"/>
        </w:rPr>
        <w:t>S</w:t>
      </w:r>
      <w:r w:rsidRPr="00BA60F9">
        <w:rPr>
          <w:rFonts w:ascii="Times New Roman" w:hAnsi="Times New Roman" w:cs="Times New Roman"/>
          <w:sz w:val="19"/>
          <w:szCs w:val="19"/>
        </w:rPr>
        <w:t>ervice</w:t>
      </w:r>
      <w:r w:rsidR="004C7272">
        <w:rPr>
          <w:rFonts w:ascii="Times New Roman" w:hAnsi="Times New Roman" w:cs="Times New Roman"/>
          <w:sz w:val="19"/>
          <w:szCs w:val="19"/>
        </w:rPr>
        <w:t>s techniques – Direction de la C</w:t>
      </w:r>
      <w:r w:rsidRPr="00BA60F9">
        <w:rPr>
          <w:rFonts w:ascii="Times New Roman" w:hAnsi="Times New Roman" w:cs="Times New Roman"/>
          <w:sz w:val="19"/>
          <w:szCs w:val="19"/>
        </w:rPr>
        <w:t>onstruction</w:t>
      </w:r>
      <w:r w:rsidR="004C7272">
        <w:rPr>
          <w:rFonts w:ascii="Times New Roman" w:hAnsi="Times New Roman" w:cs="Times New Roman"/>
          <w:sz w:val="19"/>
          <w:szCs w:val="19"/>
        </w:rPr>
        <w:t>, de l'Immobilier et du P</w:t>
      </w:r>
      <w:r w:rsidRPr="00BA60F9">
        <w:rPr>
          <w:rFonts w:ascii="Times New Roman" w:hAnsi="Times New Roman" w:cs="Times New Roman"/>
          <w:sz w:val="19"/>
          <w:szCs w:val="19"/>
        </w:rPr>
        <w:t xml:space="preserve">atrimoine – </w:t>
      </w:r>
      <w:r w:rsidR="004C7272">
        <w:rPr>
          <w:rFonts w:ascii="Times New Roman" w:hAnsi="Times New Roman" w:cs="Times New Roman"/>
          <w:sz w:val="19"/>
          <w:szCs w:val="19"/>
        </w:rPr>
        <w:t>Service Études et Travaux</w:t>
      </w:r>
      <w:r w:rsidRPr="00BA60F9">
        <w:rPr>
          <w:rFonts w:ascii="Times New Roman" w:hAnsi="Times New Roman" w:cs="Times New Roman"/>
          <w:sz w:val="19"/>
          <w:szCs w:val="19"/>
        </w:rPr>
        <w:t xml:space="preserve"> - CADAM </w:t>
      </w:r>
      <w:r w:rsidR="00326D10">
        <w:rPr>
          <w:rFonts w:ascii="Times New Roman" w:hAnsi="Times New Roman" w:cs="Times New Roman"/>
          <w:sz w:val="19"/>
          <w:szCs w:val="19"/>
        </w:rPr>
        <w:t>–</w:t>
      </w:r>
      <w:r w:rsidRPr="00BA60F9">
        <w:rPr>
          <w:rFonts w:ascii="Times New Roman" w:hAnsi="Times New Roman" w:cs="Times New Roman"/>
          <w:sz w:val="19"/>
          <w:szCs w:val="19"/>
        </w:rPr>
        <w:t xml:space="preserve"> </w:t>
      </w:r>
      <w:r w:rsidR="00326D10">
        <w:rPr>
          <w:rFonts w:ascii="Times New Roman" w:hAnsi="Times New Roman" w:cs="Times New Roman"/>
          <w:sz w:val="19"/>
          <w:szCs w:val="19"/>
        </w:rPr>
        <w:t>147 Boulevard du Mercantour</w:t>
      </w:r>
      <w:r w:rsidRPr="00BA60F9">
        <w:rPr>
          <w:rFonts w:ascii="Times New Roman" w:hAnsi="Times New Roman" w:cs="Times New Roman"/>
          <w:sz w:val="19"/>
          <w:szCs w:val="19"/>
        </w:rPr>
        <w:t xml:space="preserve"> - Bâtiment </w:t>
      </w:r>
      <w:proofErr w:type="spellStart"/>
      <w:r w:rsidRPr="00BA60F9">
        <w:rPr>
          <w:rFonts w:ascii="Times New Roman" w:hAnsi="Times New Roman" w:cs="Times New Roman"/>
          <w:sz w:val="19"/>
          <w:szCs w:val="19"/>
        </w:rPr>
        <w:t>Cheiron</w:t>
      </w:r>
      <w:proofErr w:type="spellEnd"/>
      <w:r w:rsidRPr="00BA60F9">
        <w:rPr>
          <w:rFonts w:ascii="Times New Roman" w:hAnsi="Times New Roman" w:cs="Times New Roman"/>
          <w:sz w:val="19"/>
          <w:szCs w:val="19"/>
        </w:rPr>
        <w:t xml:space="preserve"> - Bureau </w:t>
      </w:r>
      <w:r w:rsidR="004C7272">
        <w:rPr>
          <w:rFonts w:ascii="Times New Roman" w:hAnsi="Times New Roman" w:cs="Times New Roman"/>
          <w:sz w:val="19"/>
          <w:szCs w:val="19"/>
        </w:rPr>
        <w:t>773</w:t>
      </w:r>
      <w:r w:rsidRPr="00BA60F9">
        <w:rPr>
          <w:rFonts w:ascii="Times New Roman" w:hAnsi="Times New Roman" w:cs="Times New Roman"/>
          <w:sz w:val="19"/>
          <w:szCs w:val="19"/>
        </w:rPr>
        <w:t xml:space="preserve"> </w:t>
      </w:r>
      <w:r w:rsidR="00AF47E9">
        <w:rPr>
          <w:rFonts w:ascii="Times New Roman" w:hAnsi="Times New Roman" w:cs="Times New Roman"/>
          <w:sz w:val="19"/>
          <w:szCs w:val="19"/>
        </w:rPr>
        <w:t xml:space="preserve">- </w:t>
      </w:r>
      <w:r w:rsidRPr="00BA60F9">
        <w:rPr>
          <w:rFonts w:ascii="Times New Roman" w:hAnsi="Times New Roman" w:cs="Times New Roman"/>
          <w:sz w:val="19"/>
          <w:szCs w:val="19"/>
        </w:rPr>
        <w:t xml:space="preserve">B.P. 3007 – 06201 Nice cedex 3 - 9h à </w:t>
      </w:r>
      <w:r w:rsidR="004C7272">
        <w:rPr>
          <w:rFonts w:ascii="Times New Roman" w:hAnsi="Times New Roman" w:cs="Times New Roman"/>
          <w:sz w:val="19"/>
          <w:szCs w:val="19"/>
        </w:rPr>
        <w:t>12h00</w:t>
      </w:r>
      <w:r w:rsidRPr="00BA60F9">
        <w:rPr>
          <w:rFonts w:ascii="Times New Roman" w:hAnsi="Times New Roman" w:cs="Times New Roman"/>
          <w:sz w:val="19"/>
          <w:szCs w:val="19"/>
        </w:rPr>
        <w:t xml:space="preserve"> et 1</w:t>
      </w:r>
      <w:r w:rsidR="004C7272">
        <w:rPr>
          <w:rFonts w:ascii="Times New Roman" w:hAnsi="Times New Roman" w:cs="Times New Roman"/>
          <w:sz w:val="19"/>
          <w:szCs w:val="19"/>
        </w:rPr>
        <w:t>4h00</w:t>
      </w:r>
      <w:r w:rsidRPr="00BA60F9">
        <w:rPr>
          <w:rFonts w:ascii="Times New Roman" w:hAnsi="Times New Roman" w:cs="Times New Roman"/>
          <w:sz w:val="19"/>
          <w:szCs w:val="19"/>
        </w:rPr>
        <w:t xml:space="preserve"> à 16h30</w:t>
      </w:r>
    </w:p>
    <w:p w14:paraId="7965A928" w14:textId="200F2B66" w:rsidR="004C7272" w:rsidRPr="004C7272" w:rsidRDefault="001E0296" w:rsidP="00586ADE">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u w:val="single"/>
        </w:rPr>
      </w:pPr>
      <w:r w:rsidRPr="00BA60F9">
        <w:rPr>
          <w:rFonts w:ascii="Times New Roman" w:hAnsi="Times New Roman" w:cs="Times New Roman"/>
          <w:sz w:val="19"/>
          <w:szCs w:val="19"/>
        </w:rPr>
        <w:t>Adresse générale du pouvoir adjudicateur (</w:t>
      </w:r>
      <w:r w:rsidR="00586ADE" w:rsidRPr="00BA60F9">
        <w:rPr>
          <w:rFonts w:ascii="Times New Roman" w:hAnsi="Times New Roman" w:cs="Times New Roman"/>
          <w:sz w:val="19"/>
          <w:szCs w:val="19"/>
        </w:rPr>
        <w:t xml:space="preserve">URL) </w:t>
      </w:r>
      <w:hyperlink r:id="rId8" w:history="1">
        <w:r w:rsidR="00255C8D">
          <w:rPr>
            <w:rStyle w:val="cf01"/>
            <w:color w:val="0000FF"/>
          </w:rPr>
          <w:t>https://www.marches-securises.fr/</w:t>
        </w:r>
      </w:hyperlink>
    </w:p>
    <w:p w14:paraId="4C175B31" w14:textId="77777777" w:rsidR="00586ADE" w:rsidRPr="00BA60F9" w:rsidRDefault="00586ADE" w:rsidP="001E0296">
      <w:pPr>
        <w:rPr>
          <w:rFonts w:ascii="Times New Roman" w:hAnsi="Times New Roman" w:cs="Times New Roman"/>
          <w:sz w:val="19"/>
          <w:szCs w:val="19"/>
        </w:rPr>
      </w:pPr>
    </w:p>
    <w:p w14:paraId="7B7666A6" w14:textId="6D596758" w:rsidR="00C9369E" w:rsidRDefault="001E0296" w:rsidP="00586ADE">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19"/>
          <w:szCs w:val="19"/>
        </w:rPr>
      </w:pPr>
      <w:r w:rsidRPr="00BA60F9">
        <w:rPr>
          <w:rFonts w:ascii="Times New Roman" w:hAnsi="Times New Roman" w:cs="Times New Roman"/>
          <w:b/>
          <w:sz w:val="19"/>
          <w:szCs w:val="19"/>
        </w:rPr>
        <w:t>Objet du marché :</w:t>
      </w:r>
      <w:r w:rsidRPr="00BA60F9">
        <w:rPr>
          <w:rFonts w:ascii="Times New Roman" w:hAnsi="Times New Roman" w:cs="Times New Roman"/>
          <w:sz w:val="19"/>
          <w:szCs w:val="19"/>
        </w:rPr>
        <w:t xml:space="preserve"> </w:t>
      </w:r>
      <w:r w:rsidR="005B2557" w:rsidRPr="007C2112">
        <w:rPr>
          <w:rFonts w:ascii="Times New Roman" w:hAnsi="Times New Roman" w:cs="Times New Roman"/>
          <w:sz w:val="19"/>
          <w:szCs w:val="19"/>
        </w:rPr>
        <w:t>Mis</w:t>
      </w:r>
      <w:r w:rsidR="00C75D73" w:rsidRPr="007C2112">
        <w:rPr>
          <w:rFonts w:ascii="Times New Roman" w:hAnsi="Times New Roman" w:cs="Times New Roman"/>
          <w:sz w:val="19"/>
          <w:szCs w:val="19"/>
        </w:rPr>
        <w:t>s</w:t>
      </w:r>
      <w:r w:rsidR="005B2557" w:rsidRPr="007C2112">
        <w:rPr>
          <w:rFonts w:ascii="Times New Roman" w:hAnsi="Times New Roman" w:cs="Times New Roman"/>
          <w:sz w:val="19"/>
          <w:szCs w:val="19"/>
        </w:rPr>
        <w:t xml:space="preserve">ion </w:t>
      </w:r>
      <w:r w:rsidR="00FC7EFD">
        <w:rPr>
          <w:rFonts w:ascii="Times New Roman" w:hAnsi="Times New Roman" w:cs="Times New Roman"/>
          <w:sz w:val="19"/>
          <w:szCs w:val="19"/>
        </w:rPr>
        <w:t>d’assistance à maîtrise d’ouvrage</w:t>
      </w:r>
      <w:r w:rsidR="00A73FEB" w:rsidRPr="007C2112">
        <w:rPr>
          <w:rFonts w:ascii="Times New Roman" w:hAnsi="Times New Roman" w:cs="Times New Roman"/>
          <w:sz w:val="19"/>
          <w:szCs w:val="19"/>
        </w:rPr>
        <w:t xml:space="preserve"> </w:t>
      </w:r>
      <w:r w:rsidR="00FC7EFD">
        <w:rPr>
          <w:rFonts w:ascii="Times New Roman" w:hAnsi="Times New Roman" w:cs="Times New Roman"/>
          <w:sz w:val="19"/>
          <w:szCs w:val="19"/>
        </w:rPr>
        <w:t>relative à la mise en place d’une démarche BIM en vue de la construction du gymnase du collège Bellevue à Beausoleil</w:t>
      </w:r>
    </w:p>
    <w:p w14:paraId="52BF5FD1" w14:textId="4666A6A8" w:rsidR="001E0296" w:rsidRPr="0026526C" w:rsidRDefault="001E0296" w:rsidP="00586ADE">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r w:rsidRPr="0026526C">
        <w:rPr>
          <w:rFonts w:ascii="Times New Roman" w:hAnsi="Times New Roman" w:cs="Times New Roman"/>
          <w:b/>
          <w:sz w:val="19"/>
          <w:szCs w:val="19"/>
        </w:rPr>
        <w:t>Lieu d’exécution et de livraison :</w:t>
      </w:r>
      <w:r w:rsidRPr="0026526C">
        <w:rPr>
          <w:rFonts w:ascii="Times New Roman" w:hAnsi="Times New Roman" w:cs="Times New Roman"/>
          <w:sz w:val="19"/>
          <w:szCs w:val="19"/>
        </w:rPr>
        <w:t xml:space="preserve"> </w:t>
      </w:r>
      <w:r w:rsidR="00FC7EFD">
        <w:rPr>
          <w:rFonts w:ascii="Times New Roman" w:hAnsi="Times New Roman" w:cs="Times New Roman"/>
          <w:sz w:val="19"/>
          <w:szCs w:val="19"/>
        </w:rPr>
        <w:t>Avenue de Villaine - 06240 Beausoleil</w:t>
      </w:r>
    </w:p>
    <w:p w14:paraId="12CBC10D" w14:textId="71A1611B" w:rsidR="001E0296" w:rsidRPr="00451A70" w:rsidRDefault="001E0296" w:rsidP="00586ADE">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r w:rsidRPr="0026526C">
        <w:rPr>
          <w:rFonts w:ascii="Times New Roman" w:hAnsi="Times New Roman" w:cs="Times New Roman"/>
          <w:b/>
          <w:sz w:val="19"/>
          <w:szCs w:val="19"/>
        </w:rPr>
        <w:t>Possibilité d’une visite sur place</w:t>
      </w:r>
      <w:r w:rsidRPr="0026526C">
        <w:rPr>
          <w:rFonts w:ascii="Times New Roman" w:hAnsi="Times New Roman" w:cs="Times New Roman"/>
          <w:sz w:val="19"/>
          <w:szCs w:val="19"/>
        </w:rPr>
        <w:t xml:space="preserve"> </w:t>
      </w:r>
      <w:r w:rsidR="00326D10" w:rsidRPr="0026526C">
        <w:rPr>
          <w:rFonts w:ascii="Times New Roman" w:hAnsi="Times New Roman" w:cs="Times New Roman"/>
          <w:sz w:val="19"/>
          <w:szCs w:val="19"/>
        </w:rPr>
        <w:t xml:space="preserve">: </w:t>
      </w:r>
      <w:r w:rsidR="001378B7">
        <w:rPr>
          <w:rFonts w:ascii="Times New Roman" w:hAnsi="Times New Roman" w:cs="Times New Roman"/>
          <w:sz w:val="19"/>
          <w:szCs w:val="19"/>
        </w:rPr>
        <w:t>sans objet</w:t>
      </w:r>
    </w:p>
    <w:p w14:paraId="0C102FD6" w14:textId="77777777" w:rsidR="00C9369E" w:rsidRDefault="00C9369E" w:rsidP="001D67AF">
      <w:pPr>
        <w:pStyle w:val="RedTxt"/>
        <w:jc w:val="both"/>
        <w:rPr>
          <w:rFonts w:ascii="Times New Roman" w:hAnsi="Times New Roman" w:cs="Times New Roman"/>
          <w:b/>
          <w:sz w:val="19"/>
          <w:szCs w:val="19"/>
        </w:rPr>
      </w:pPr>
    </w:p>
    <w:p w14:paraId="2DB9C752" w14:textId="71CDCFA9" w:rsidR="001D67AF" w:rsidRDefault="001E0296" w:rsidP="00C9369E">
      <w:pPr>
        <w:pStyle w:val="RedTxt"/>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rPr>
      </w:pPr>
      <w:r w:rsidRPr="00BA60F9">
        <w:rPr>
          <w:rFonts w:ascii="Times New Roman" w:hAnsi="Times New Roman" w:cs="Times New Roman"/>
          <w:b/>
          <w:sz w:val="19"/>
          <w:szCs w:val="19"/>
        </w:rPr>
        <w:t>Durée du marché ou délai d’exécution :</w:t>
      </w:r>
      <w:r w:rsidRPr="00BA60F9">
        <w:rPr>
          <w:rFonts w:ascii="Times New Roman" w:hAnsi="Times New Roman" w:cs="Times New Roman"/>
          <w:sz w:val="19"/>
          <w:szCs w:val="19"/>
        </w:rPr>
        <w:t xml:space="preserve"> </w:t>
      </w:r>
      <w:r w:rsidR="001D67AF" w:rsidRPr="001D67AF">
        <w:rPr>
          <w:rFonts w:ascii="Times New Roman" w:hAnsi="Times New Roman" w:cs="Times New Roman"/>
          <w:sz w:val="20"/>
        </w:rPr>
        <w:t xml:space="preserve">A titre indicatif et non contractuel, </w:t>
      </w:r>
      <w:r w:rsidR="001D67AF" w:rsidRPr="0090476C">
        <w:rPr>
          <w:rFonts w:ascii="Times New Roman" w:hAnsi="Times New Roman" w:cs="Times New Roman"/>
          <w:sz w:val="20"/>
        </w:rPr>
        <w:t xml:space="preserve">la </w:t>
      </w:r>
      <w:r w:rsidR="00C147E5" w:rsidRPr="0090476C">
        <w:rPr>
          <w:rFonts w:ascii="Times New Roman" w:hAnsi="Times New Roman" w:cs="Times New Roman"/>
          <w:sz w:val="20"/>
        </w:rPr>
        <w:t>mission</w:t>
      </w:r>
      <w:r w:rsidR="00C147E5">
        <w:rPr>
          <w:rFonts w:ascii="Times New Roman" w:hAnsi="Times New Roman" w:cs="Times New Roman"/>
          <w:sz w:val="20"/>
        </w:rPr>
        <w:t xml:space="preserve"> d’assistance à maîtrise d’ouvrage aura une durée prévisionnelle :</w:t>
      </w:r>
    </w:p>
    <w:p w14:paraId="6498DB17" w14:textId="42DB9972" w:rsidR="00C147E5" w:rsidRDefault="00C147E5" w:rsidP="00C9369E">
      <w:pPr>
        <w:pStyle w:val="RedTxt"/>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rPr>
      </w:pPr>
      <w:r>
        <w:rPr>
          <w:rFonts w:ascii="Times New Roman" w:hAnsi="Times New Roman" w:cs="Times New Roman"/>
          <w:sz w:val="20"/>
        </w:rPr>
        <w:t>- pour la tranche ferme</w:t>
      </w:r>
      <w:r w:rsidR="00070C5C">
        <w:rPr>
          <w:rFonts w:ascii="Times New Roman" w:hAnsi="Times New Roman" w:cs="Times New Roman"/>
          <w:sz w:val="20"/>
        </w:rPr>
        <w:t>, de 30 mois à compter de la date fixée par la décision de démarrage des prestations</w:t>
      </w:r>
    </w:p>
    <w:p w14:paraId="2C2C7F26" w14:textId="39B3D707" w:rsidR="00070C5C" w:rsidRDefault="00070C5C" w:rsidP="00C9369E">
      <w:pPr>
        <w:pStyle w:val="RedTxt"/>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rPr>
      </w:pPr>
      <w:r>
        <w:rPr>
          <w:rFonts w:ascii="Times New Roman" w:hAnsi="Times New Roman" w:cs="Times New Roman"/>
          <w:sz w:val="20"/>
        </w:rPr>
        <w:t xml:space="preserve">- pour la tranche optionnelle, de 30 mois, dont 18 mois de travaux et une année de garantie de parfait achèvement relative aux travaux, à compter de la </w:t>
      </w:r>
      <w:r w:rsidR="00F44856">
        <w:rPr>
          <w:rFonts w:ascii="Times New Roman" w:hAnsi="Times New Roman" w:cs="Times New Roman"/>
          <w:sz w:val="20"/>
        </w:rPr>
        <w:t>décision</w:t>
      </w:r>
      <w:r>
        <w:rPr>
          <w:rFonts w:ascii="Times New Roman" w:hAnsi="Times New Roman" w:cs="Times New Roman"/>
          <w:sz w:val="20"/>
        </w:rPr>
        <w:t xml:space="preserve"> de démarrage de la prestation de la tranche optionnelle 1, valant décision d’affermissement</w:t>
      </w:r>
    </w:p>
    <w:p w14:paraId="5660FAFE" w14:textId="77777777" w:rsidR="0090476C" w:rsidRPr="0090476C" w:rsidRDefault="0090476C" w:rsidP="0090476C">
      <w:pPr>
        <w:pStyle w:val="RedTxt"/>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rPr>
      </w:pPr>
      <w:r w:rsidRPr="0090476C">
        <w:rPr>
          <w:rFonts w:ascii="Times New Roman" w:hAnsi="Times New Roman" w:cs="Times New Roman"/>
          <w:sz w:val="20"/>
        </w:rPr>
        <w:t>Le délai limite de notification de la décision d’affermissement de la tranche optionnelle 1 est de 30 mois, à compter du démarrage de la tranche ferme.</w:t>
      </w:r>
    </w:p>
    <w:p w14:paraId="5424B2F0" w14:textId="1FAE6E44" w:rsidR="009F0C8A" w:rsidRPr="009F0C8A" w:rsidRDefault="002A3A7E" w:rsidP="00C9369E">
      <w:pPr>
        <w:pStyle w:val="RedTxt"/>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0"/>
        </w:rPr>
      </w:pPr>
      <w:r>
        <w:rPr>
          <w:rFonts w:ascii="Times New Roman" w:hAnsi="Times New Roman" w:cs="Times New Roman"/>
          <w:b/>
          <w:bCs/>
          <w:sz w:val="20"/>
        </w:rPr>
        <w:t>Enveloppe financière prévisionnelle affectée</w:t>
      </w:r>
      <w:r w:rsidR="009F0C8A">
        <w:rPr>
          <w:rFonts w:ascii="Times New Roman" w:hAnsi="Times New Roman" w:cs="Times New Roman"/>
          <w:b/>
          <w:bCs/>
          <w:sz w:val="20"/>
        </w:rPr>
        <w:t xml:space="preserve"> </w:t>
      </w:r>
      <w:r>
        <w:rPr>
          <w:rFonts w:ascii="Times New Roman" w:hAnsi="Times New Roman" w:cs="Times New Roman"/>
          <w:b/>
          <w:bCs/>
          <w:sz w:val="20"/>
        </w:rPr>
        <w:t>aux</w:t>
      </w:r>
      <w:r w:rsidR="009F0C8A">
        <w:rPr>
          <w:rFonts w:ascii="Times New Roman" w:hAnsi="Times New Roman" w:cs="Times New Roman"/>
          <w:b/>
          <w:bCs/>
          <w:sz w:val="20"/>
        </w:rPr>
        <w:t xml:space="preserve"> travaux : </w:t>
      </w:r>
      <w:r w:rsidR="00FC7EFD">
        <w:rPr>
          <w:rFonts w:ascii="Times New Roman" w:hAnsi="Times New Roman" w:cs="Times New Roman"/>
          <w:b/>
          <w:bCs/>
          <w:sz w:val="20"/>
        </w:rPr>
        <w:t>3 5</w:t>
      </w:r>
      <w:r w:rsidR="009F0C8A">
        <w:rPr>
          <w:rFonts w:ascii="Times New Roman" w:hAnsi="Times New Roman" w:cs="Times New Roman"/>
          <w:b/>
          <w:bCs/>
          <w:sz w:val="20"/>
        </w:rPr>
        <w:t>00 000 € HT</w:t>
      </w:r>
      <w:r w:rsidR="00CE3F2F">
        <w:rPr>
          <w:rFonts w:ascii="Times New Roman" w:hAnsi="Times New Roman" w:cs="Times New Roman"/>
          <w:b/>
          <w:bCs/>
          <w:sz w:val="20"/>
        </w:rPr>
        <w:t xml:space="preserve"> </w:t>
      </w:r>
      <w:r w:rsidR="009F0C8A">
        <w:rPr>
          <w:rFonts w:ascii="Times New Roman" w:hAnsi="Times New Roman" w:cs="Times New Roman"/>
          <w:b/>
          <w:bCs/>
          <w:sz w:val="20"/>
        </w:rPr>
        <w:t>(</w:t>
      </w:r>
      <w:r>
        <w:rPr>
          <w:rFonts w:ascii="Times New Roman" w:hAnsi="Times New Roman" w:cs="Times New Roman"/>
          <w:b/>
          <w:bCs/>
          <w:sz w:val="20"/>
        </w:rPr>
        <w:t xml:space="preserve">valeur </w:t>
      </w:r>
      <w:r w:rsidR="00FC7EFD">
        <w:rPr>
          <w:rFonts w:ascii="Times New Roman" w:hAnsi="Times New Roman" w:cs="Times New Roman"/>
          <w:b/>
          <w:bCs/>
          <w:sz w:val="20"/>
        </w:rPr>
        <w:t>décembre 2020</w:t>
      </w:r>
      <w:r>
        <w:rPr>
          <w:rFonts w:ascii="Times New Roman" w:hAnsi="Times New Roman" w:cs="Times New Roman"/>
          <w:b/>
          <w:bCs/>
          <w:sz w:val="20"/>
        </w:rPr>
        <w:t>)</w:t>
      </w:r>
    </w:p>
    <w:p w14:paraId="1D8E3C0B" w14:textId="77777777" w:rsidR="00C9369E" w:rsidRDefault="00C9369E" w:rsidP="001D67AF">
      <w:pPr>
        <w:pStyle w:val="RedTxt"/>
        <w:jc w:val="both"/>
        <w:rPr>
          <w:sz w:val="20"/>
        </w:rPr>
      </w:pPr>
    </w:p>
    <w:p w14:paraId="4B206616" w14:textId="77777777" w:rsidR="001E0296" w:rsidRPr="00BA60F9" w:rsidRDefault="001E0296" w:rsidP="00586ADE">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r w:rsidRPr="00BA60F9">
        <w:rPr>
          <w:rFonts w:ascii="Times New Roman" w:hAnsi="Times New Roman" w:cs="Times New Roman"/>
          <w:b/>
          <w:sz w:val="19"/>
          <w:szCs w:val="19"/>
        </w:rPr>
        <w:t>Type de procédure :</w:t>
      </w:r>
      <w:r w:rsidRPr="00BA60F9">
        <w:rPr>
          <w:rFonts w:ascii="Times New Roman" w:hAnsi="Times New Roman" w:cs="Times New Roman"/>
          <w:sz w:val="19"/>
          <w:szCs w:val="19"/>
        </w:rPr>
        <w:t xml:space="preserve"> Marché à procédure adaptée</w:t>
      </w:r>
    </w:p>
    <w:p w14:paraId="34F936E7" w14:textId="77777777" w:rsidR="001E0296" w:rsidRPr="00BA60F9" w:rsidRDefault="001E0296" w:rsidP="001E0296">
      <w:pPr>
        <w:rPr>
          <w:rFonts w:ascii="Times New Roman" w:hAnsi="Times New Roman" w:cs="Times New Roman"/>
          <w:sz w:val="19"/>
          <w:szCs w:val="19"/>
        </w:rPr>
      </w:pPr>
      <w:r w:rsidRPr="00BA60F9">
        <w:rPr>
          <w:rFonts w:ascii="Times New Roman" w:hAnsi="Times New Roman" w:cs="Times New Roman"/>
          <w:sz w:val="19"/>
          <w:szCs w:val="19"/>
        </w:rPr>
        <w:t xml:space="preserve"> </w:t>
      </w:r>
    </w:p>
    <w:p w14:paraId="57BC1EBF" w14:textId="7F495546" w:rsidR="001E0296" w:rsidRPr="00A77605" w:rsidRDefault="001E0296" w:rsidP="00586ADE">
      <w:pPr>
        <w:pBdr>
          <w:top w:val="single" w:sz="4" w:space="1" w:color="auto"/>
          <w:left w:val="single" w:sz="4" w:space="4" w:color="auto"/>
          <w:bottom w:val="single" w:sz="4" w:space="1" w:color="auto"/>
          <w:right w:val="single" w:sz="4" w:space="4" w:color="auto"/>
        </w:pBdr>
        <w:rPr>
          <w:rFonts w:ascii="Times New Roman" w:hAnsi="Times New Roman" w:cs="Times New Roman"/>
          <w:color w:val="003E75" w:themeColor="background2" w:themeShade="40"/>
          <w:sz w:val="19"/>
          <w:szCs w:val="19"/>
        </w:rPr>
      </w:pPr>
      <w:r w:rsidRPr="00BA60F9">
        <w:rPr>
          <w:rFonts w:ascii="Times New Roman" w:hAnsi="Times New Roman" w:cs="Times New Roman"/>
          <w:b/>
          <w:sz w:val="19"/>
          <w:szCs w:val="19"/>
        </w:rPr>
        <w:t>Conditions d'obtention du dossier de consultation</w:t>
      </w:r>
      <w:r w:rsidR="00C9369E">
        <w:rPr>
          <w:rFonts w:ascii="Times New Roman" w:hAnsi="Times New Roman" w:cs="Times New Roman"/>
          <w:b/>
          <w:sz w:val="19"/>
          <w:szCs w:val="19"/>
        </w:rPr>
        <w:t xml:space="preserve"> </w:t>
      </w:r>
      <w:r w:rsidRPr="00BA60F9">
        <w:rPr>
          <w:rFonts w:ascii="Times New Roman" w:hAnsi="Times New Roman" w:cs="Times New Roman"/>
          <w:b/>
          <w:sz w:val="19"/>
          <w:szCs w:val="19"/>
        </w:rPr>
        <w:t>:</w:t>
      </w:r>
      <w:r w:rsidRPr="00BA60F9">
        <w:rPr>
          <w:rFonts w:ascii="Times New Roman" w:hAnsi="Times New Roman" w:cs="Times New Roman"/>
          <w:sz w:val="19"/>
          <w:szCs w:val="19"/>
        </w:rPr>
        <w:t xml:space="preserve"> Le dossier d</w:t>
      </w:r>
      <w:r w:rsidR="003033DC">
        <w:rPr>
          <w:rFonts w:ascii="Times New Roman" w:hAnsi="Times New Roman" w:cs="Times New Roman"/>
          <w:sz w:val="19"/>
          <w:szCs w:val="19"/>
        </w:rPr>
        <w:t xml:space="preserve">e consultation des entreprises sera disponible </w:t>
      </w:r>
      <w:r w:rsidRPr="00BA60F9">
        <w:rPr>
          <w:rFonts w:ascii="Times New Roman" w:hAnsi="Times New Roman" w:cs="Times New Roman"/>
          <w:sz w:val="19"/>
          <w:szCs w:val="19"/>
        </w:rPr>
        <w:t xml:space="preserve">par voie électronique : téléchargement à l'adresse suivante </w:t>
      </w:r>
      <w:r w:rsidRPr="00A77605">
        <w:rPr>
          <w:rFonts w:ascii="Times New Roman" w:hAnsi="Times New Roman" w:cs="Times New Roman"/>
          <w:sz w:val="19"/>
          <w:szCs w:val="19"/>
        </w:rPr>
        <w:t xml:space="preserve">: </w:t>
      </w:r>
      <w:hyperlink r:id="rId9" w:history="1">
        <w:r w:rsidR="00255C8D">
          <w:rPr>
            <w:rStyle w:val="cf01"/>
            <w:color w:val="0000FF"/>
          </w:rPr>
          <w:t>https://www.marches-securises.fr/</w:t>
        </w:r>
      </w:hyperlink>
    </w:p>
    <w:p w14:paraId="66F475A1" w14:textId="77777777" w:rsidR="001E0296" w:rsidRPr="00BA60F9" w:rsidRDefault="001E0296" w:rsidP="001E0296">
      <w:pPr>
        <w:rPr>
          <w:rFonts w:ascii="Times New Roman" w:hAnsi="Times New Roman" w:cs="Times New Roman"/>
          <w:sz w:val="19"/>
          <w:szCs w:val="19"/>
        </w:rPr>
      </w:pPr>
    </w:p>
    <w:p w14:paraId="4B517F13" w14:textId="77777777" w:rsidR="001E0296" w:rsidRPr="00BA60F9" w:rsidRDefault="001E0296" w:rsidP="00586ADE">
      <w:pPr>
        <w:pBdr>
          <w:top w:val="single" w:sz="4" w:space="1" w:color="auto"/>
          <w:left w:val="single" w:sz="4" w:space="4" w:color="auto"/>
          <w:bottom w:val="single" w:sz="4" w:space="1" w:color="auto"/>
          <w:right w:val="single" w:sz="4" w:space="4" w:color="auto"/>
        </w:pBdr>
        <w:rPr>
          <w:rFonts w:ascii="Times New Roman" w:hAnsi="Times New Roman" w:cs="Times New Roman"/>
          <w:b/>
          <w:sz w:val="19"/>
          <w:szCs w:val="19"/>
        </w:rPr>
      </w:pPr>
      <w:r w:rsidRPr="00BA60F9">
        <w:rPr>
          <w:rFonts w:ascii="Times New Roman" w:hAnsi="Times New Roman" w:cs="Times New Roman"/>
          <w:b/>
          <w:sz w:val="19"/>
          <w:szCs w:val="19"/>
        </w:rPr>
        <w:t>Contenu du dossier de consultation</w:t>
      </w:r>
      <w:r w:rsidR="00586ADE" w:rsidRPr="00BA60F9">
        <w:rPr>
          <w:rFonts w:ascii="Times New Roman" w:hAnsi="Times New Roman" w:cs="Times New Roman"/>
          <w:b/>
          <w:sz w:val="19"/>
          <w:szCs w:val="19"/>
        </w:rPr>
        <w:t> :</w:t>
      </w:r>
    </w:p>
    <w:p w14:paraId="1084D0B9" w14:textId="0912F61C" w:rsidR="001E0296" w:rsidRPr="005102A8" w:rsidRDefault="001E0296" w:rsidP="001C4FDC">
      <w:pPr>
        <w:pBdr>
          <w:top w:val="single" w:sz="4" w:space="1" w:color="auto"/>
          <w:left w:val="single" w:sz="4" w:space="4" w:color="auto"/>
          <w:bottom w:val="single" w:sz="4" w:space="1" w:color="auto"/>
          <w:right w:val="single" w:sz="4" w:space="4" w:color="auto"/>
        </w:pBdr>
        <w:ind w:firstLine="708"/>
        <w:rPr>
          <w:rFonts w:ascii="Times New Roman" w:hAnsi="Times New Roman" w:cs="Times New Roman"/>
          <w:sz w:val="19"/>
          <w:szCs w:val="19"/>
        </w:rPr>
      </w:pPr>
      <w:r w:rsidRPr="00094955">
        <w:rPr>
          <w:rFonts w:ascii="Times New Roman" w:hAnsi="Times New Roman" w:cs="Times New Roman"/>
          <w:color w:val="0070C0"/>
          <w:sz w:val="19"/>
          <w:szCs w:val="19"/>
        </w:rPr>
        <w:t xml:space="preserve">- </w:t>
      </w:r>
      <w:bookmarkStart w:id="0" w:name="_Hlk153440757"/>
      <w:r w:rsidRPr="005102A8">
        <w:rPr>
          <w:rFonts w:ascii="Times New Roman" w:hAnsi="Times New Roman" w:cs="Times New Roman"/>
          <w:sz w:val="19"/>
          <w:szCs w:val="19"/>
        </w:rPr>
        <w:t xml:space="preserve">le présent avis d’appel public à la concurrence valant </w:t>
      </w:r>
      <w:r w:rsidR="00A77605" w:rsidRPr="005102A8">
        <w:rPr>
          <w:rFonts w:ascii="Times New Roman" w:hAnsi="Times New Roman" w:cs="Times New Roman"/>
          <w:sz w:val="19"/>
          <w:szCs w:val="19"/>
        </w:rPr>
        <w:t>R</w:t>
      </w:r>
      <w:r w:rsidRPr="005102A8">
        <w:rPr>
          <w:rFonts w:ascii="Times New Roman" w:hAnsi="Times New Roman" w:cs="Times New Roman"/>
          <w:sz w:val="19"/>
          <w:szCs w:val="19"/>
        </w:rPr>
        <w:t xml:space="preserve">èglement de la </w:t>
      </w:r>
      <w:r w:rsidR="00A77605" w:rsidRPr="005102A8">
        <w:rPr>
          <w:rFonts w:ascii="Times New Roman" w:hAnsi="Times New Roman" w:cs="Times New Roman"/>
          <w:sz w:val="19"/>
          <w:szCs w:val="19"/>
        </w:rPr>
        <w:t>C</w:t>
      </w:r>
      <w:r w:rsidRPr="005102A8">
        <w:rPr>
          <w:rFonts w:ascii="Times New Roman" w:hAnsi="Times New Roman" w:cs="Times New Roman"/>
          <w:sz w:val="19"/>
          <w:szCs w:val="19"/>
        </w:rPr>
        <w:t>onsultation,</w:t>
      </w:r>
      <w:bookmarkEnd w:id="0"/>
    </w:p>
    <w:p w14:paraId="125535C6" w14:textId="167CD55A" w:rsidR="007F7203" w:rsidRPr="005102A8" w:rsidRDefault="007F7203" w:rsidP="007F7203">
      <w:pPr>
        <w:pBdr>
          <w:top w:val="single" w:sz="4" w:space="1" w:color="auto"/>
          <w:left w:val="single" w:sz="4" w:space="4" w:color="auto"/>
          <w:bottom w:val="single" w:sz="4" w:space="1" w:color="auto"/>
          <w:right w:val="single" w:sz="4" w:space="4" w:color="auto"/>
        </w:pBdr>
        <w:ind w:firstLine="708"/>
        <w:rPr>
          <w:rFonts w:ascii="Times New Roman" w:hAnsi="Times New Roman" w:cs="Times New Roman"/>
          <w:sz w:val="19"/>
          <w:szCs w:val="19"/>
        </w:rPr>
      </w:pPr>
      <w:r w:rsidRPr="005102A8">
        <w:rPr>
          <w:rFonts w:ascii="Times New Roman" w:hAnsi="Times New Roman" w:cs="Times New Roman"/>
          <w:sz w:val="19"/>
          <w:szCs w:val="19"/>
        </w:rPr>
        <w:t>- l’</w:t>
      </w:r>
      <w:r w:rsidR="00CB7229" w:rsidRPr="005102A8">
        <w:rPr>
          <w:rFonts w:ascii="Times New Roman" w:hAnsi="Times New Roman" w:cs="Times New Roman"/>
          <w:sz w:val="19"/>
          <w:szCs w:val="19"/>
        </w:rPr>
        <w:t>a</w:t>
      </w:r>
      <w:r w:rsidRPr="005102A8">
        <w:rPr>
          <w:rFonts w:ascii="Times New Roman" w:hAnsi="Times New Roman" w:cs="Times New Roman"/>
          <w:sz w:val="19"/>
          <w:szCs w:val="19"/>
        </w:rPr>
        <w:t>cte d’engagement et ses annexes</w:t>
      </w:r>
    </w:p>
    <w:p w14:paraId="69FCB023" w14:textId="4E11AB2C" w:rsidR="007F7203" w:rsidRDefault="007F7203" w:rsidP="007F7203">
      <w:pPr>
        <w:pBdr>
          <w:top w:val="single" w:sz="4" w:space="1" w:color="auto"/>
          <w:left w:val="single" w:sz="4" w:space="4" w:color="auto"/>
          <w:bottom w:val="single" w:sz="4" w:space="1" w:color="auto"/>
          <w:right w:val="single" w:sz="4" w:space="4" w:color="auto"/>
        </w:pBdr>
        <w:ind w:firstLine="708"/>
        <w:rPr>
          <w:rFonts w:ascii="Times New Roman" w:hAnsi="Times New Roman" w:cs="Times New Roman"/>
          <w:sz w:val="19"/>
          <w:szCs w:val="19"/>
        </w:rPr>
      </w:pPr>
      <w:r w:rsidRPr="005102A8">
        <w:rPr>
          <w:rFonts w:ascii="Times New Roman" w:hAnsi="Times New Roman" w:cs="Times New Roman"/>
          <w:sz w:val="19"/>
          <w:szCs w:val="19"/>
        </w:rPr>
        <w:t xml:space="preserve">- le </w:t>
      </w:r>
      <w:r w:rsidR="00CB7229" w:rsidRPr="005102A8">
        <w:rPr>
          <w:rFonts w:ascii="Times New Roman" w:hAnsi="Times New Roman" w:cs="Times New Roman"/>
          <w:sz w:val="19"/>
          <w:szCs w:val="19"/>
        </w:rPr>
        <w:t>c</w:t>
      </w:r>
      <w:r w:rsidRPr="005102A8">
        <w:rPr>
          <w:rFonts w:ascii="Times New Roman" w:hAnsi="Times New Roman" w:cs="Times New Roman"/>
          <w:sz w:val="19"/>
          <w:szCs w:val="19"/>
        </w:rPr>
        <w:t>ahier des clauses</w:t>
      </w:r>
      <w:r w:rsidR="00CB7229" w:rsidRPr="005102A8">
        <w:rPr>
          <w:rFonts w:ascii="Times New Roman" w:hAnsi="Times New Roman" w:cs="Times New Roman"/>
          <w:sz w:val="19"/>
          <w:szCs w:val="19"/>
        </w:rPr>
        <w:t xml:space="preserve"> administratives</w:t>
      </w:r>
      <w:r w:rsidRPr="005102A8">
        <w:rPr>
          <w:rFonts w:ascii="Times New Roman" w:hAnsi="Times New Roman" w:cs="Times New Roman"/>
          <w:sz w:val="19"/>
          <w:szCs w:val="19"/>
        </w:rPr>
        <w:t xml:space="preserve"> particulières (CC</w:t>
      </w:r>
      <w:r w:rsidR="00CB7229" w:rsidRPr="005102A8">
        <w:rPr>
          <w:rFonts w:ascii="Times New Roman" w:hAnsi="Times New Roman" w:cs="Times New Roman"/>
          <w:sz w:val="19"/>
          <w:szCs w:val="19"/>
        </w:rPr>
        <w:t>A</w:t>
      </w:r>
      <w:r w:rsidRPr="005102A8">
        <w:rPr>
          <w:rFonts w:ascii="Times New Roman" w:hAnsi="Times New Roman" w:cs="Times New Roman"/>
          <w:sz w:val="19"/>
          <w:szCs w:val="19"/>
        </w:rPr>
        <w:t>P)</w:t>
      </w:r>
    </w:p>
    <w:p w14:paraId="4A1C5B47" w14:textId="607A8807" w:rsidR="00C147E5" w:rsidRDefault="00C147E5" w:rsidP="007F7203">
      <w:pPr>
        <w:pBdr>
          <w:top w:val="single" w:sz="4" w:space="1" w:color="auto"/>
          <w:left w:val="single" w:sz="4" w:space="4" w:color="auto"/>
          <w:bottom w:val="single" w:sz="4" w:space="1" w:color="auto"/>
          <w:right w:val="single" w:sz="4" w:space="4" w:color="auto"/>
        </w:pBdr>
        <w:ind w:firstLine="708"/>
        <w:rPr>
          <w:rFonts w:ascii="Times New Roman" w:hAnsi="Times New Roman" w:cs="Times New Roman"/>
          <w:sz w:val="19"/>
          <w:szCs w:val="19"/>
        </w:rPr>
      </w:pPr>
      <w:r>
        <w:rPr>
          <w:rFonts w:ascii="Times New Roman" w:hAnsi="Times New Roman" w:cs="Times New Roman"/>
          <w:sz w:val="19"/>
          <w:szCs w:val="19"/>
        </w:rPr>
        <w:t>- le cahier des clauses techniques particulières (CCTP)</w:t>
      </w:r>
    </w:p>
    <w:p w14:paraId="3235C5BE" w14:textId="3D638301" w:rsidR="00C147E5" w:rsidRDefault="00C147E5" w:rsidP="007F7203">
      <w:pPr>
        <w:pBdr>
          <w:top w:val="single" w:sz="4" w:space="1" w:color="auto"/>
          <w:left w:val="single" w:sz="4" w:space="4" w:color="auto"/>
          <w:bottom w:val="single" w:sz="4" w:space="1" w:color="auto"/>
          <w:right w:val="single" w:sz="4" w:space="4" w:color="auto"/>
        </w:pBdr>
        <w:ind w:firstLine="708"/>
        <w:rPr>
          <w:rFonts w:ascii="Times New Roman" w:hAnsi="Times New Roman" w:cs="Times New Roman"/>
          <w:sz w:val="19"/>
          <w:szCs w:val="19"/>
        </w:rPr>
      </w:pPr>
      <w:r>
        <w:rPr>
          <w:rFonts w:ascii="Times New Roman" w:hAnsi="Times New Roman" w:cs="Times New Roman"/>
          <w:sz w:val="19"/>
          <w:szCs w:val="19"/>
        </w:rPr>
        <w:t>- le cahier des charges BIM</w:t>
      </w:r>
    </w:p>
    <w:p w14:paraId="463045D8" w14:textId="7DAB8DE5" w:rsidR="00C147E5" w:rsidRPr="005102A8" w:rsidRDefault="00C147E5" w:rsidP="007F7203">
      <w:pPr>
        <w:pBdr>
          <w:top w:val="single" w:sz="4" w:space="1" w:color="auto"/>
          <w:left w:val="single" w:sz="4" w:space="4" w:color="auto"/>
          <w:bottom w:val="single" w:sz="4" w:space="1" w:color="auto"/>
          <w:right w:val="single" w:sz="4" w:space="4" w:color="auto"/>
        </w:pBdr>
        <w:ind w:firstLine="708"/>
        <w:rPr>
          <w:rFonts w:ascii="Times New Roman" w:hAnsi="Times New Roman" w:cs="Times New Roman"/>
          <w:sz w:val="19"/>
          <w:szCs w:val="19"/>
        </w:rPr>
      </w:pPr>
      <w:r>
        <w:rPr>
          <w:rFonts w:ascii="Times New Roman" w:hAnsi="Times New Roman" w:cs="Times New Roman"/>
          <w:sz w:val="19"/>
          <w:szCs w:val="19"/>
        </w:rPr>
        <w:t>- la charte BIM</w:t>
      </w:r>
    </w:p>
    <w:p w14:paraId="7D6B56CC" w14:textId="7A5E5290" w:rsidR="009E4621" w:rsidRPr="005102A8" w:rsidRDefault="009E4621" w:rsidP="009E4621">
      <w:pPr>
        <w:pBdr>
          <w:top w:val="single" w:sz="4" w:space="1" w:color="auto"/>
          <w:left w:val="single" w:sz="4" w:space="4" w:color="auto"/>
          <w:bottom w:val="single" w:sz="4" w:space="1" w:color="auto"/>
          <w:right w:val="single" w:sz="4" w:space="4" w:color="auto"/>
        </w:pBdr>
        <w:ind w:firstLine="708"/>
        <w:rPr>
          <w:rFonts w:ascii="Times New Roman" w:hAnsi="Times New Roman" w:cs="Times New Roman"/>
          <w:sz w:val="19"/>
          <w:szCs w:val="19"/>
        </w:rPr>
      </w:pPr>
      <w:r w:rsidRPr="005102A8">
        <w:rPr>
          <w:rFonts w:ascii="Times New Roman" w:hAnsi="Times New Roman" w:cs="Times New Roman"/>
          <w:sz w:val="19"/>
          <w:szCs w:val="19"/>
        </w:rPr>
        <w:t xml:space="preserve">- le cadre de </w:t>
      </w:r>
      <w:r w:rsidR="00C147E5">
        <w:rPr>
          <w:rFonts w:ascii="Times New Roman" w:hAnsi="Times New Roman" w:cs="Times New Roman"/>
          <w:sz w:val="19"/>
          <w:szCs w:val="19"/>
        </w:rPr>
        <w:t xml:space="preserve">réponse au </w:t>
      </w:r>
      <w:r w:rsidRPr="005102A8">
        <w:rPr>
          <w:rFonts w:ascii="Times New Roman" w:hAnsi="Times New Roman" w:cs="Times New Roman"/>
          <w:sz w:val="19"/>
          <w:szCs w:val="19"/>
        </w:rPr>
        <w:t>mémoire technique</w:t>
      </w:r>
    </w:p>
    <w:p w14:paraId="460D8BD4" w14:textId="66B02856" w:rsidR="006E3C4E" w:rsidRDefault="00CB7229" w:rsidP="00C147E5">
      <w:pPr>
        <w:pBdr>
          <w:top w:val="single" w:sz="4" w:space="1" w:color="auto"/>
          <w:left w:val="single" w:sz="4" w:space="4" w:color="auto"/>
          <w:bottom w:val="single" w:sz="4" w:space="1" w:color="auto"/>
          <w:right w:val="single" w:sz="4" w:space="4" w:color="auto"/>
        </w:pBdr>
        <w:ind w:firstLine="708"/>
        <w:rPr>
          <w:rFonts w:ascii="Times New Roman" w:hAnsi="Times New Roman" w:cs="Times New Roman"/>
          <w:sz w:val="19"/>
          <w:szCs w:val="19"/>
        </w:rPr>
      </w:pPr>
      <w:r w:rsidRPr="005102A8">
        <w:rPr>
          <w:rFonts w:ascii="Times New Roman" w:hAnsi="Times New Roman" w:cs="Times New Roman"/>
          <w:sz w:val="19"/>
          <w:szCs w:val="19"/>
        </w:rPr>
        <w:t xml:space="preserve">- le programme </w:t>
      </w:r>
      <w:r w:rsidR="00C147E5">
        <w:rPr>
          <w:rFonts w:ascii="Times New Roman" w:hAnsi="Times New Roman" w:cs="Times New Roman"/>
          <w:sz w:val="19"/>
          <w:szCs w:val="19"/>
        </w:rPr>
        <w:t>synthétique de l’opération</w:t>
      </w:r>
    </w:p>
    <w:p w14:paraId="7663A1F9" w14:textId="3C55C390" w:rsidR="009E4621" w:rsidRPr="00B635CE" w:rsidRDefault="009E4621" w:rsidP="00832D78">
      <w:pPr>
        <w:pBdr>
          <w:top w:val="single" w:sz="4" w:space="1" w:color="auto"/>
          <w:left w:val="single" w:sz="4" w:space="4" w:color="auto"/>
          <w:bottom w:val="single" w:sz="4" w:space="1" w:color="auto"/>
          <w:right w:val="single" w:sz="4" w:space="4" w:color="auto"/>
        </w:pBdr>
        <w:ind w:firstLine="708"/>
        <w:rPr>
          <w:rFonts w:ascii="Times New Roman" w:hAnsi="Times New Roman" w:cs="Times New Roman"/>
          <w:sz w:val="19"/>
          <w:szCs w:val="19"/>
        </w:rPr>
      </w:pPr>
      <w:r w:rsidRPr="005102A8">
        <w:rPr>
          <w:rFonts w:ascii="Times New Roman" w:hAnsi="Times New Roman" w:cs="Times New Roman"/>
          <w:sz w:val="19"/>
          <w:szCs w:val="19"/>
        </w:rPr>
        <w:t xml:space="preserve">- </w:t>
      </w:r>
      <w:r w:rsidR="00DC7853">
        <w:rPr>
          <w:rFonts w:ascii="Times New Roman" w:hAnsi="Times New Roman" w:cs="Times New Roman"/>
          <w:sz w:val="19"/>
          <w:szCs w:val="19"/>
        </w:rPr>
        <w:t>la DC1</w:t>
      </w:r>
      <w:r w:rsidRPr="00B635CE">
        <w:rPr>
          <w:rFonts w:ascii="Times New Roman" w:hAnsi="Times New Roman" w:cs="Times New Roman"/>
          <w:sz w:val="19"/>
          <w:szCs w:val="19"/>
        </w:rPr>
        <w:t xml:space="preserve"> </w:t>
      </w:r>
    </w:p>
    <w:p w14:paraId="6749C7AA" w14:textId="3F8662BB" w:rsidR="009E4621" w:rsidRDefault="009E4621" w:rsidP="009E4621">
      <w:pPr>
        <w:pBdr>
          <w:top w:val="single" w:sz="4" w:space="1" w:color="auto"/>
          <w:left w:val="single" w:sz="4" w:space="4" w:color="auto"/>
          <w:bottom w:val="single" w:sz="4" w:space="1" w:color="auto"/>
          <w:right w:val="single" w:sz="4" w:space="4" w:color="auto"/>
        </w:pBdr>
        <w:ind w:firstLine="708"/>
        <w:rPr>
          <w:rFonts w:ascii="Times New Roman" w:hAnsi="Times New Roman" w:cs="Times New Roman"/>
          <w:sz w:val="19"/>
          <w:szCs w:val="19"/>
        </w:rPr>
      </w:pPr>
      <w:r w:rsidRPr="00B635CE">
        <w:rPr>
          <w:rFonts w:ascii="Times New Roman" w:hAnsi="Times New Roman" w:cs="Times New Roman"/>
          <w:sz w:val="19"/>
          <w:szCs w:val="19"/>
        </w:rPr>
        <w:t xml:space="preserve">- </w:t>
      </w:r>
      <w:r w:rsidR="00DC7853">
        <w:rPr>
          <w:rFonts w:ascii="Times New Roman" w:hAnsi="Times New Roman" w:cs="Times New Roman"/>
          <w:sz w:val="19"/>
          <w:szCs w:val="19"/>
        </w:rPr>
        <w:t>la DC2</w:t>
      </w:r>
    </w:p>
    <w:p w14:paraId="33B39063" w14:textId="42EE5CC3" w:rsidR="00801F70" w:rsidRPr="00B635CE" w:rsidRDefault="00801F70" w:rsidP="009E4621">
      <w:pPr>
        <w:pBdr>
          <w:top w:val="single" w:sz="4" w:space="1" w:color="auto"/>
          <w:left w:val="single" w:sz="4" w:space="4" w:color="auto"/>
          <w:bottom w:val="single" w:sz="4" w:space="1" w:color="auto"/>
          <w:right w:val="single" w:sz="4" w:space="4" w:color="auto"/>
        </w:pBdr>
        <w:ind w:firstLine="708"/>
        <w:rPr>
          <w:rFonts w:ascii="Times New Roman" w:hAnsi="Times New Roman" w:cs="Times New Roman"/>
          <w:sz w:val="19"/>
          <w:szCs w:val="19"/>
        </w:rPr>
      </w:pPr>
      <w:r>
        <w:rPr>
          <w:rFonts w:ascii="Times New Roman" w:hAnsi="Times New Roman" w:cs="Times New Roman"/>
          <w:sz w:val="19"/>
          <w:szCs w:val="19"/>
        </w:rPr>
        <w:t>- le tableau des 3 références à renseigner</w:t>
      </w:r>
    </w:p>
    <w:p w14:paraId="47ADDB2C" w14:textId="485F5ECA" w:rsidR="008759BF" w:rsidRDefault="008759BF">
      <w:pPr>
        <w:rPr>
          <w:rFonts w:ascii="Times New Roman" w:hAnsi="Times New Roman" w:cs="Times New Roman"/>
          <w:sz w:val="19"/>
          <w:szCs w:val="19"/>
        </w:rPr>
      </w:pPr>
      <w:r>
        <w:rPr>
          <w:rFonts w:ascii="Times New Roman" w:hAnsi="Times New Roman" w:cs="Times New Roman"/>
          <w:sz w:val="19"/>
          <w:szCs w:val="19"/>
        </w:rPr>
        <w:br w:type="page"/>
      </w:r>
    </w:p>
    <w:p w14:paraId="73BDFD73" w14:textId="77777777" w:rsidR="001E0296" w:rsidRPr="00BA60F9" w:rsidRDefault="001E0296" w:rsidP="00586ADE">
      <w:pPr>
        <w:pBdr>
          <w:top w:val="single" w:sz="4" w:space="1" w:color="auto"/>
          <w:left w:val="single" w:sz="4" w:space="4" w:color="auto"/>
          <w:bottom w:val="single" w:sz="4" w:space="1" w:color="auto"/>
          <w:right w:val="single" w:sz="4" w:space="4" w:color="auto"/>
        </w:pBdr>
        <w:rPr>
          <w:rFonts w:ascii="Times New Roman" w:hAnsi="Times New Roman" w:cs="Times New Roman"/>
          <w:b/>
          <w:sz w:val="19"/>
          <w:szCs w:val="19"/>
        </w:rPr>
      </w:pPr>
      <w:r w:rsidRPr="00BA60F9">
        <w:rPr>
          <w:rFonts w:ascii="Times New Roman" w:hAnsi="Times New Roman" w:cs="Times New Roman"/>
          <w:b/>
          <w:sz w:val="19"/>
          <w:szCs w:val="19"/>
        </w:rPr>
        <w:lastRenderedPageBreak/>
        <w:t>Conditions de remise des offres</w:t>
      </w:r>
      <w:r w:rsidR="00586ADE" w:rsidRPr="00BA60F9">
        <w:rPr>
          <w:rFonts w:ascii="Times New Roman" w:hAnsi="Times New Roman" w:cs="Times New Roman"/>
          <w:b/>
          <w:sz w:val="19"/>
          <w:szCs w:val="19"/>
        </w:rPr>
        <w:t xml:space="preserve"> </w:t>
      </w:r>
      <w:r w:rsidRPr="00BA60F9">
        <w:rPr>
          <w:rFonts w:ascii="Times New Roman" w:hAnsi="Times New Roman" w:cs="Times New Roman"/>
          <w:b/>
          <w:sz w:val="19"/>
          <w:szCs w:val="19"/>
        </w:rPr>
        <w:t xml:space="preserve">: </w:t>
      </w:r>
    </w:p>
    <w:p w14:paraId="56AB5C89" w14:textId="2DE4C539" w:rsidR="001E0296" w:rsidRPr="00BA60F9" w:rsidRDefault="001E0296" w:rsidP="00255C8D">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r w:rsidRPr="00BA60F9">
        <w:rPr>
          <w:rFonts w:ascii="Times New Roman" w:hAnsi="Times New Roman" w:cs="Times New Roman"/>
          <w:sz w:val="19"/>
          <w:szCs w:val="19"/>
        </w:rPr>
        <w:t xml:space="preserve">Les candidats transmettent leur offre </w:t>
      </w:r>
      <w:r w:rsidR="003033DC">
        <w:rPr>
          <w:rFonts w:ascii="Times New Roman" w:hAnsi="Times New Roman" w:cs="Times New Roman"/>
          <w:sz w:val="19"/>
          <w:szCs w:val="19"/>
        </w:rPr>
        <w:t xml:space="preserve">sur la plateforme </w:t>
      </w:r>
      <w:r w:rsidR="003033DC" w:rsidRPr="00BA60F9">
        <w:rPr>
          <w:rFonts w:ascii="Times New Roman" w:hAnsi="Times New Roman" w:cs="Times New Roman"/>
          <w:sz w:val="19"/>
          <w:szCs w:val="19"/>
        </w:rPr>
        <w:t xml:space="preserve">à l'adresse suivante </w:t>
      </w:r>
      <w:r w:rsidR="003033DC" w:rsidRPr="00A77605">
        <w:rPr>
          <w:rFonts w:ascii="Times New Roman" w:hAnsi="Times New Roman" w:cs="Times New Roman"/>
          <w:sz w:val="19"/>
          <w:szCs w:val="19"/>
        </w:rPr>
        <w:t xml:space="preserve">: </w:t>
      </w:r>
      <w:hyperlink r:id="rId10" w:history="1">
        <w:r w:rsidR="00255C8D">
          <w:rPr>
            <w:rStyle w:val="cf01"/>
            <w:color w:val="0000FF"/>
          </w:rPr>
          <w:t>https://www.marches-securises.fr/</w:t>
        </w:r>
      </w:hyperlink>
    </w:p>
    <w:p w14:paraId="20A86E3F" w14:textId="045732E7" w:rsidR="001E0296" w:rsidRPr="00CB7229" w:rsidRDefault="001E0296" w:rsidP="00CB7229">
      <w:pPr>
        <w:pBdr>
          <w:top w:val="single" w:sz="4" w:space="1" w:color="auto"/>
          <w:left w:val="single" w:sz="4" w:space="4" w:color="auto"/>
          <w:bottom w:val="single" w:sz="4" w:space="1" w:color="auto"/>
          <w:right w:val="single" w:sz="4" w:space="4" w:color="auto"/>
        </w:pBdr>
        <w:rPr>
          <w:rFonts w:ascii="Times New Roman" w:hAnsi="Times New Roman" w:cs="Times New Roman"/>
          <w:b/>
          <w:sz w:val="19"/>
          <w:szCs w:val="19"/>
        </w:rPr>
      </w:pPr>
      <w:r w:rsidRPr="00BA60F9">
        <w:rPr>
          <w:rFonts w:ascii="Times New Roman" w:hAnsi="Times New Roman" w:cs="Times New Roman"/>
          <w:b/>
          <w:sz w:val="19"/>
          <w:szCs w:val="19"/>
        </w:rPr>
        <w:t xml:space="preserve">Documents à produire : </w:t>
      </w:r>
      <w:r w:rsidR="001920F4" w:rsidRPr="001920F4">
        <w:rPr>
          <w:rFonts w:ascii="Times New Roman" w:hAnsi="Times New Roman" w:cs="Times New Roman"/>
          <w:b/>
          <w:sz w:val="19"/>
          <w:szCs w:val="19"/>
          <w:u w:val="single"/>
        </w:rPr>
        <w:t>(pièces obligatoires)</w:t>
      </w:r>
    </w:p>
    <w:p w14:paraId="3C56F0FE" w14:textId="0486A0AF" w:rsidR="00DC7853" w:rsidRDefault="00DC7853" w:rsidP="001C4FDC">
      <w:pPr>
        <w:pBdr>
          <w:top w:val="single" w:sz="4" w:space="1" w:color="auto"/>
          <w:left w:val="single" w:sz="4" w:space="4" w:color="auto"/>
          <w:bottom w:val="single" w:sz="4" w:space="1" w:color="auto"/>
          <w:right w:val="single" w:sz="4" w:space="4" w:color="auto"/>
        </w:pBdr>
        <w:ind w:firstLine="426"/>
        <w:rPr>
          <w:rFonts w:ascii="Times New Roman" w:hAnsi="Times New Roman" w:cs="Times New Roman"/>
          <w:sz w:val="19"/>
          <w:szCs w:val="19"/>
          <w:u w:val="single"/>
        </w:rPr>
      </w:pPr>
      <w:r w:rsidRPr="00DC7853">
        <w:rPr>
          <w:rFonts w:ascii="Times New Roman" w:hAnsi="Times New Roman" w:cs="Times New Roman"/>
          <w:sz w:val="19"/>
          <w:szCs w:val="19"/>
          <w:u w:val="single"/>
        </w:rPr>
        <w:t>Au titre de la candidature :</w:t>
      </w:r>
    </w:p>
    <w:p w14:paraId="3E10CC4D" w14:textId="2F9C7D10" w:rsidR="00DC7853" w:rsidRDefault="00DC7853" w:rsidP="00DC7853">
      <w:pPr>
        <w:pBdr>
          <w:top w:val="single" w:sz="4" w:space="1" w:color="auto"/>
          <w:left w:val="single" w:sz="4" w:space="4" w:color="auto"/>
          <w:bottom w:val="single" w:sz="4" w:space="1" w:color="auto"/>
          <w:right w:val="single" w:sz="4" w:space="4" w:color="auto"/>
        </w:pBdr>
        <w:ind w:firstLine="426"/>
        <w:rPr>
          <w:rFonts w:ascii="Times New Roman" w:hAnsi="Times New Roman" w:cs="Times New Roman"/>
          <w:sz w:val="19"/>
          <w:szCs w:val="19"/>
        </w:rPr>
      </w:pPr>
      <w:r w:rsidRPr="005102A8">
        <w:rPr>
          <w:rFonts w:ascii="Times New Roman" w:hAnsi="Times New Roman" w:cs="Times New Roman"/>
          <w:sz w:val="19"/>
          <w:szCs w:val="19"/>
        </w:rPr>
        <w:t xml:space="preserve">- </w:t>
      </w:r>
      <w:r>
        <w:rPr>
          <w:rFonts w:ascii="Times New Roman" w:hAnsi="Times New Roman" w:cs="Times New Roman"/>
          <w:sz w:val="19"/>
          <w:szCs w:val="19"/>
        </w:rPr>
        <w:t>le formulaire DC1 dûment renseigné</w:t>
      </w:r>
    </w:p>
    <w:p w14:paraId="40EA23A8" w14:textId="42C44B33" w:rsidR="00DC7853" w:rsidRDefault="00DC7853" w:rsidP="00DC7853">
      <w:pPr>
        <w:pBdr>
          <w:top w:val="single" w:sz="4" w:space="1" w:color="auto"/>
          <w:left w:val="single" w:sz="4" w:space="4" w:color="auto"/>
          <w:bottom w:val="single" w:sz="4" w:space="1" w:color="auto"/>
          <w:right w:val="single" w:sz="4" w:space="4" w:color="auto"/>
        </w:pBdr>
        <w:ind w:firstLine="426"/>
        <w:rPr>
          <w:rFonts w:ascii="Times New Roman" w:hAnsi="Times New Roman" w:cs="Times New Roman"/>
          <w:sz w:val="19"/>
          <w:szCs w:val="19"/>
        </w:rPr>
      </w:pPr>
      <w:r w:rsidRPr="005102A8">
        <w:rPr>
          <w:rFonts w:ascii="Times New Roman" w:hAnsi="Times New Roman" w:cs="Times New Roman"/>
          <w:sz w:val="19"/>
          <w:szCs w:val="19"/>
        </w:rPr>
        <w:t xml:space="preserve">- </w:t>
      </w:r>
      <w:r>
        <w:rPr>
          <w:rFonts w:ascii="Times New Roman" w:hAnsi="Times New Roman" w:cs="Times New Roman"/>
          <w:sz w:val="19"/>
          <w:szCs w:val="19"/>
        </w:rPr>
        <w:t>le formulaire DC2 dûment renseigné</w:t>
      </w:r>
    </w:p>
    <w:p w14:paraId="55CABDF5" w14:textId="712478C9" w:rsidR="008759BF" w:rsidRDefault="008759BF" w:rsidP="00DC7853">
      <w:pPr>
        <w:pBdr>
          <w:top w:val="single" w:sz="4" w:space="1" w:color="auto"/>
          <w:left w:val="single" w:sz="4" w:space="4" w:color="auto"/>
          <w:bottom w:val="single" w:sz="4" w:space="1" w:color="auto"/>
          <w:right w:val="single" w:sz="4" w:space="4" w:color="auto"/>
        </w:pBdr>
        <w:ind w:firstLine="426"/>
        <w:rPr>
          <w:rFonts w:ascii="Times New Roman" w:hAnsi="Times New Roman" w:cs="Times New Roman"/>
          <w:sz w:val="19"/>
          <w:szCs w:val="19"/>
        </w:rPr>
      </w:pPr>
      <w:r>
        <w:rPr>
          <w:rFonts w:ascii="Times New Roman" w:hAnsi="Times New Roman" w:cs="Times New Roman"/>
          <w:sz w:val="19"/>
          <w:szCs w:val="19"/>
        </w:rPr>
        <w:t>- attestation d’assurance professionnelle en cours de validité</w:t>
      </w:r>
    </w:p>
    <w:p w14:paraId="5CA1A956" w14:textId="536BD9A2" w:rsidR="00DC7853" w:rsidRDefault="00DC7853" w:rsidP="00DC7853">
      <w:pPr>
        <w:pBdr>
          <w:top w:val="single" w:sz="4" w:space="1" w:color="auto"/>
          <w:left w:val="single" w:sz="4" w:space="4" w:color="auto"/>
          <w:bottom w:val="single" w:sz="4" w:space="1" w:color="auto"/>
          <w:right w:val="single" w:sz="4" w:space="4" w:color="auto"/>
        </w:pBdr>
        <w:ind w:firstLine="426"/>
        <w:rPr>
          <w:rFonts w:ascii="Times New Roman" w:hAnsi="Times New Roman" w:cs="Times New Roman"/>
          <w:sz w:val="19"/>
          <w:szCs w:val="19"/>
        </w:rPr>
      </w:pPr>
      <w:r>
        <w:rPr>
          <w:rFonts w:ascii="Times New Roman" w:hAnsi="Times New Roman" w:cs="Times New Roman"/>
          <w:sz w:val="19"/>
          <w:szCs w:val="19"/>
        </w:rPr>
        <w:t xml:space="preserve">- la liste des principaux services au cours des trois dernières années </w:t>
      </w:r>
      <w:r w:rsidR="008759BF">
        <w:rPr>
          <w:rFonts w:ascii="Times New Roman" w:hAnsi="Times New Roman" w:cs="Times New Roman"/>
          <w:sz w:val="19"/>
          <w:szCs w:val="19"/>
        </w:rPr>
        <w:t xml:space="preserve">dont une au moins achevée, </w:t>
      </w:r>
      <w:r>
        <w:rPr>
          <w:rFonts w:ascii="Times New Roman" w:hAnsi="Times New Roman" w:cs="Times New Roman"/>
          <w:sz w:val="19"/>
          <w:szCs w:val="19"/>
        </w:rPr>
        <w:t xml:space="preserve">en indiquant le montant HT, la date de réalisation, la surface, le destinataire public ou privé </w:t>
      </w:r>
    </w:p>
    <w:p w14:paraId="1C4DB22D" w14:textId="0BCFBD09" w:rsidR="00DC7853" w:rsidRDefault="00DC7853" w:rsidP="00DC7853">
      <w:pPr>
        <w:pBdr>
          <w:top w:val="single" w:sz="4" w:space="1" w:color="auto"/>
          <w:left w:val="single" w:sz="4" w:space="4" w:color="auto"/>
          <w:bottom w:val="single" w:sz="4" w:space="1" w:color="auto"/>
          <w:right w:val="single" w:sz="4" w:space="4" w:color="auto"/>
        </w:pBdr>
        <w:ind w:firstLine="426"/>
        <w:rPr>
          <w:rFonts w:ascii="Times New Roman" w:hAnsi="Times New Roman" w:cs="Times New Roman"/>
          <w:sz w:val="19"/>
          <w:szCs w:val="19"/>
        </w:rPr>
      </w:pPr>
      <w:r w:rsidRPr="005102A8">
        <w:rPr>
          <w:rFonts w:ascii="Times New Roman" w:hAnsi="Times New Roman" w:cs="Times New Roman"/>
          <w:sz w:val="19"/>
          <w:szCs w:val="19"/>
        </w:rPr>
        <w:t xml:space="preserve">- </w:t>
      </w:r>
      <w:r w:rsidR="008759BF">
        <w:rPr>
          <w:rFonts w:ascii="Times New Roman" w:hAnsi="Times New Roman" w:cs="Times New Roman"/>
          <w:sz w:val="19"/>
          <w:szCs w:val="19"/>
        </w:rPr>
        <w:t>l’i</w:t>
      </w:r>
      <w:r w:rsidR="008759BF" w:rsidRPr="008759BF">
        <w:rPr>
          <w:rFonts w:ascii="Times New Roman" w:hAnsi="Times New Roman" w:cs="Times New Roman"/>
          <w:sz w:val="19"/>
          <w:szCs w:val="19"/>
        </w:rPr>
        <w:t>ndication des titres d'études et de l'expérience professionnelle du ou des responsables et des personnes pressenties pour exécuter la mission</w:t>
      </w:r>
    </w:p>
    <w:p w14:paraId="23D8C687" w14:textId="55E8CB65" w:rsidR="008759BF" w:rsidRDefault="008759BF" w:rsidP="00DC7853">
      <w:pPr>
        <w:pBdr>
          <w:top w:val="single" w:sz="4" w:space="1" w:color="auto"/>
          <w:left w:val="single" w:sz="4" w:space="4" w:color="auto"/>
          <w:bottom w:val="single" w:sz="4" w:space="1" w:color="auto"/>
          <w:right w:val="single" w:sz="4" w:space="4" w:color="auto"/>
        </w:pBdr>
        <w:ind w:firstLine="426"/>
        <w:rPr>
          <w:rFonts w:ascii="Times New Roman" w:hAnsi="Times New Roman" w:cs="Times New Roman"/>
          <w:sz w:val="19"/>
          <w:szCs w:val="19"/>
        </w:rPr>
      </w:pPr>
      <w:r w:rsidRPr="008759BF">
        <w:rPr>
          <w:rFonts w:ascii="Times New Roman" w:hAnsi="Times New Roman" w:cs="Times New Roman"/>
          <w:sz w:val="19"/>
          <w:szCs w:val="19"/>
        </w:rPr>
        <w:t>- la liste des principaux moyens matériels utiles à la réalisation du marché</w:t>
      </w:r>
    </w:p>
    <w:p w14:paraId="64D111BF" w14:textId="66D166F5" w:rsidR="008759BF" w:rsidRPr="008759BF" w:rsidRDefault="008759BF" w:rsidP="008759BF">
      <w:pPr>
        <w:pBdr>
          <w:top w:val="single" w:sz="4" w:space="1" w:color="auto"/>
          <w:left w:val="single" w:sz="4" w:space="4" w:color="auto"/>
          <w:bottom w:val="single" w:sz="4" w:space="1" w:color="auto"/>
          <w:right w:val="single" w:sz="4" w:space="4" w:color="auto"/>
        </w:pBdr>
        <w:ind w:firstLine="426"/>
        <w:rPr>
          <w:rFonts w:ascii="Times New Roman" w:hAnsi="Times New Roman" w:cs="Times New Roman"/>
          <w:sz w:val="19"/>
          <w:szCs w:val="19"/>
        </w:rPr>
      </w:pPr>
      <w:r>
        <w:rPr>
          <w:rFonts w:ascii="Times New Roman" w:hAnsi="Times New Roman" w:cs="Times New Roman"/>
          <w:sz w:val="19"/>
          <w:szCs w:val="19"/>
        </w:rPr>
        <w:t>- le c</w:t>
      </w:r>
      <w:r w:rsidRPr="008759BF">
        <w:rPr>
          <w:rFonts w:ascii="Times New Roman" w:hAnsi="Times New Roman" w:cs="Times New Roman"/>
          <w:sz w:val="19"/>
          <w:szCs w:val="19"/>
        </w:rPr>
        <w:t xml:space="preserve">ertificat de qualification professionnelle OPQIBI </w:t>
      </w:r>
      <w:r>
        <w:rPr>
          <w:rFonts w:ascii="Times New Roman" w:hAnsi="Times New Roman" w:cs="Times New Roman"/>
          <w:sz w:val="19"/>
          <w:szCs w:val="19"/>
        </w:rPr>
        <w:t>(</w:t>
      </w:r>
      <w:r w:rsidRPr="008759BF">
        <w:rPr>
          <w:rFonts w:ascii="Times New Roman" w:hAnsi="Times New Roman" w:cs="Times New Roman"/>
          <w:sz w:val="19"/>
          <w:szCs w:val="19"/>
        </w:rPr>
        <w:t>19.20 : AMO BIM pour des projets de bâtiments), ou justification de l’équivalence à cette qualification</w:t>
      </w:r>
    </w:p>
    <w:p w14:paraId="2E73B446" w14:textId="0F91060B" w:rsidR="008759BF" w:rsidRPr="008759BF" w:rsidRDefault="008759BF" w:rsidP="008759BF">
      <w:pPr>
        <w:pBdr>
          <w:top w:val="single" w:sz="4" w:space="1" w:color="auto"/>
          <w:left w:val="single" w:sz="4" w:space="4" w:color="auto"/>
          <w:bottom w:val="single" w:sz="4" w:space="1" w:color="auto"/>
          <w:right w:val="single" w:sz="4" w:space="4" w:color="auto"/>
        </w:pBdr>
        <w:ind w:firstLine="426"/>
        <w:rPr>
          <w:rFonts w:ascii="Times New Roman" w:hAnsi="Times New Roman" w:cs="Times New Roman"/>
          <w:sz w:val="19"/>
          <w:szCs w:val="19"/>
        </w:rPr>
      </w:pPr>
      <w:r>
        <w:rPr>
          <w:rFonts w:ascii="Times New Roman" w:hAnsi="Times New Roman" w:cs="Times New Roman"/>
          <w:sz w:val="19"/>
          <w:szCs w:val="19"/>
        </w:rPr>
        <w:t xml:space="preserve">- </w:t>
      </w:r>
      <w:r w:rsidR="00801F70">
        <w:rPr>
          <w:rFonts w:ascii="Times New Roman" w:hAnsi="Times New Roman" w:cs="Times New Roman"/>
          <w:sz w:val="19"/>
          <w:szCs w:val="19"/>
        </w:rPr>
        <w:t xml:space="preserve">le tableau renseigné avec </w:t>
      </w:r>
      <w:r w:rsidRPr="008759BF">
        <w:rPr>
          <w:rFonts w:ascii="Times New Roman" w:hAnsi="Times New Roman" w:cs="Times New Roman"/>
          <w:sz w:val="19"/>
          <w:szCs w:val="19"/>
        </w:rPr>
        <w:t>références de 3 missions BIM similaires, de moins de 5 ans, dont 2 achevées. Les références exigées ne portent pas sur des missions de conseils ou d’expertises ponctuelles, mais bien sur l’accompagnement du maitre d’ouvrage pour la mise en place d’une démarche collaborative BIM de niveau 2 sur toute la durée d’une opération de construction (le maitre d’ouvrage apportera une attention particulière au respect de cette contrainte)</w:t>
      </w:r>
    </w:p>
    <w:p w14:paraId="67528BFB" w14:textId="4CD06C90" w:rsidR="008759BF" w:rsidRPr="005102A8" w:rsidRDefault="008759BF" w:rsidP="008759BF">
      <w:pPr>
        <w:pBdr>
          <w:top w:val="single" w:sz="4" w:space="1" w:color="auto"/>
          <w:left w:val="single" w:sz="4" w:space="4" w:color="auto"/>
          <w:bottom w:val="single" w:sz="4" w:space="1" w:color="auto"/>
          <w:right w:val="single" w:sz="4" w:space="4" w:color="auto"/>
        </w:pBdr>
        <w:ind w:firstLine="426"/>
        <w:rPr>
          <w:rFonts w:ascii="Times New Roman" w:hAnsi="Times New Roman" w:cs="Times New Roman"/>
          <w:sz w:val="19"/>
          <w:szCs w:val="19"/>
        </w:rPr>
      </w:pPr>
    </w:p>
    <w:p w14:paraId="315A93EC" w14:textId="0B12FE82" w:rsidR="00DC7853" w:rsidRPr="00DC7853" w:rsidRDefault="00DC7853" w:rsidP="00DC7853">
      <w:pPr>
        <w:pBdr>
          <w:top w:val="single" w:sz="4" w:space="1" w:color="auto"/>
          <w:left w:val="single" w:sz="4" w:space="4" w:color="auto"/>
          <w:bottom w:val="single" w:sz="4" w:space="1" w:color="auto"/>
          <w:right w:val="single" w:sz="4" w:space="4" w:color="auto"/>
        </w:pBdr>
        <w:ind w:firstLine="426"/>
        <w:rPr>
          <w:rFonts w:ascii="Times New Roman" w:hAnsi="Times New Roman" w:cs="Times New Roman"/>
          <w:sz w:val="19"/>
          <w:szCs w:val="19"/>
          <w:u w:val="single"/>
        </w:rPr>
      </w:pPr>
      <w:r w:rsidRPr="00DC7853">
        <w:rPr>
          <w:rFonts w:ascii="Times New Roman" w:hAnsi="Times New Roman" w:cs="Times New Roman"/>
          <w:sz w:val="19"/>
          <w:szCs w:val="19"/>
          <w:u w:val="single"/>
        </w:rPr>
        <w:t xml:space="preserve">Au titre de </w:t>
      </w:r>
      <w:r>
        <w:rPr>
          <w:rFonts w:ascii="Times New Roman" w:hAnsi="Times New Roman" w:cs="Times New Roman"/>
          <w:sz w:val="19"/>
          <w:szCs w:val="19"/>
          <w:u w:val="single"/>
        </w:rPr>
        <w:t>l’offre</w:t>
      </w:r>
      <w:r w:rsidRPr="00DC7853">
        <w:rPr>
          <w:rFonts w:ascii="Times New Roman" w:hAnsi="Times New Roman" w:cs="Times New Roman"/>
          <w:sz w:val="19"/>
          <w:szCs w:val="19"/>
          <w:u w:val="single"/>
        </w:rPr>
        <w:t> :</w:t>
      </w:r>
    </w:p>
    <w:p w14:paraId="75A3347E" w14:textId="77777777" w:rsidR="00DC7853" w:rsidRPr="005102A8" w:rsidRDefault="00DC7853" w:rsidP="00DC7853">
      <w:pPr>
        <w:pBdr>
          <w:top w:val="single" w:sz="4" w:space="1" w:color="auto"/>
          <w:left w:val="single" w:sz="4" w:space="4" w:color="auto"/>
          <w:bottom w:val="single" w:sz="4" w:space="1" w:color="auto"/>
          <w:right w:val="single" w:sz="4" w:space="4" w:color="auto"/>
        </w:pBdr>
        <w:ind w:firstLine="426"/>
        <w:rPr>
          <w:rFonts w:ascii="Times New Roman" w:hAnsi="Times New Roman" w:cs="Times New Roman"/>
          <w:sz w:val="19"/>
          <w:szCs w:val="19"/>
        </w:rPr>
      </w:pPr>
      <w:r w:rsidRPr="00094955">
        <w:rPr>
          <w:rFonts w:ascii="Times New Roman" w:hAnsi="Times New Roman" w:cs="Times New Roman"/>
          <w:color w:val="0070C0"/>
          <w:sz w:val="19"/>
          <w:szCs w:val="19"/>
        </w:rPr>
        <w:t xml:space="preserve">- </w:t>
      </w:r>
      <w:r w:rsidRPr="005102A8">
        <w:rPr>
          <w:rFonts w:ascii="Times New Roman" w:hAnsi="Times New Roman" w:cs="Times New Roman"/>
          <w:sz w:val="19"/>
          <w:szCs w:val="19"/>
        </w:rPr>
        <w:t>l’acte d’engagement et ses 2 annexes dument remplis</w:t>
      </w:r>
    </w:p>
    <w:p w14:paraId="0E7CDCB2" w14:textId="2741BBE2" w:rsidR="00DC7853" w:rsidRPr="005102A8" w:rsidRDefault="00DC7853" w:rsidP="001C4FDC">
      <w:pPr>
        <w:pBdr>
          <w:top w:val="single" w:sz="4" w:space="1" w:color="auto"/>
          <w:left w:val="single" w:sz="4" w:space="4" w:color="auto"/>
          <w:bottom w:val="single" w:sz="4" w:space="1" w:color="auto"/>
          <w:right w:val="single" w:sz="4" w:space="4" w:color="auto"/>
        </w:pBdr>
        <w:ind w:firstLine="426"/>
        <w:rPr>
          <w:rFonts w:ascii="Times New Roman" w:hAnsi="Times New Roman" w:cs="Times New Roman"/>
          <w:sz w:val="19"/>
          <w:szCs w:val="19"/>
        </w:rPr>
      </w:pPr>
      <w:r w:rsidRPr="005102A8">
        <w:rPr>
          <w:rFonts w:ascii="Times New Roman" w:hAnsi="Times New Roman" w:cs="Times New Roman"/>
          <w:sz w:val="19"/>
          <w:szCs w:val="19"/>
        </w:rPr>
        <w:t>- le mémoire technique dûment rempli</w:t>
      </w:r>
    </w:p>
    <w:p w14:paraId="12598C40" w14:textId="77777777" w:rsidR="001E0296" w:rsidRPr="00BA60F9" w:rsidRDefault="001E0296" w:rsidP="001E0296">
      <w:pPr>
        <w:rPr>
          <w:rFonts w:ascii="Times New Roman" w:hAnsi="Times New Roman" w:cs="Times New Roman"/>
          <w:sz w:val="19"/>
          <w:szCs w:val="19"/>
        </w:rPr>
      </w:pPr>
    </w:p>
    <w:p w14:paraId="10662920" w14:textId="77777777" w:rsidR="001E0296" w:rsidRPr="00BA60F9" w:rsidRDefault="001E0296" w:rsidP="00586ADE">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r w:rsidRPr="00BA60F9">
        <w:rPr>
          <w:rFonts w:ascii="Times New Roman" w:hAnsi="Times New Roman" w:cs="Times New Roman"/>
          <w:b/>
          <w:sz w:val="19"/>
          <w:szCs w:val="19"/>
        </w:rPr>
        <w:t>Unité monétaire utilisée :</w:t>
      </w:r>
      <w:r w:rsidRPr="00BA60F9">
        <w:rPr>
          <w:rFonts w:ascii="Times New Roman" w:hAnsi="Times New Roman" w:cs="Times New Roman"/>
          <w:sz w:val="19"/>
          <w:szCs w:val="19"/>
        </w:rPr>
        <w:t xml:space="preserve"> l’euro</w:t>
      </w:r>
    </w:p>
    <w:p w14:paraId="3A447B1B" w14:textId="77777777" w:rsidR="001E0296" w:rsidRPr="00BA60F9" w:rsidRDefault="001E0296" w:rsidP="00586ADE">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r w:rsidRPr="00BA60F9">
        <w:rPr>
          <w:rFonts w:ascii="Times New Roman" w:hAnsi="Times New Roman" w:cs="Times New Roman"/>
          <w:b/>
          <w:sz w:val="19"/>
          <w:szCs w:val="19"/>
        </w:rPr>
        <w:t>Langue utilisée :</w:t>
      </w:r>
      <w:r w:rsidRPr="00BA60F9">
        <w:rPr>
          <w:rFonts w:ascii="Times New Roman" w:hAnsi="Times New Roman" w:cs="Times New Roman"/>
          <w:sz w:val="19"/>
          <w:szCs w:val="19"/>
        </w:rPr>
        <w:t xml:space="preserve"> Français</w:t>
      </w:r>
    </w:p>
    <w:p w14:paraId="70338369" w14:textId="77777777" w:rsidR="001E0296" w:rsidRPr="00BA60F9" w:rsidRDefault="001E0296" w:rsidP="001E0296">
      <w:pPr>
        <w:rPr>
          <w:rFonts w:ascii="Times New Roman" w:hAnsi="Times New Roman" w:cs="Times New Roman"/>
          <w:sz w:val="19"/>
          <w:szCs w:val="19"/>
        </w:rPr>
      </w:pPr>
    </w:p>
    <w:p w14:paraId="034553BA" w14:textId="00A06745" w:rsidR="001E0296" w:rsidRPr="004F48BB" w:rsidRDefault="001E0296" w:rsidP="00586ADE">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sidRPr="00C9369E">
        <w:rPr>
          <w:rFonts w:ascii="Times New Roman" w:hAnsi="Times New Roman" w:cs="Times New Roman"/>
          <w:b/>
          <w:sz w:val="28"/>
          <w:szCs w:val="28"/>
        </w:rPr>
        <w:t xml:space="preserve">Date limite de réception des offres </w:t>
      </w:r>
      <w:r w:rsidR="00A31851" w:rsidRPr="00C9369E">
        <w:rPr>
          <w:rFonts w:ascii="Times New Roman" w:hAnsi="Times New Roman" w:cs="Times New Roman"/>
          <w:b/>
          <w:sz w:val="28"/>
          <w:szCs w:val="28"/>
        </w:rPr>
        <w:t xml:space="preserve">: </w:t>
      </w:r>
      <w:r w:rsidR="00394A24">
        <w:rPr>
          <w:rFonts w:ascii="Times New Roman" w:hAnsi="Times New Roman" w:cs="Times New Roman"/>
          <w:b/>
          <w:sz w:val="28"/>
          <w:szCs w:val="28"/>
        </w:rPr>
        <w:t xml:space="preserve">             </w:t>
      </w:r>
      <w:r w:rsidR="009E4621" w:rsidRPr="005D7940">
        <w:rPr>
          <w:rFonts w:ascii="Times New Roman" w:hAnsi="Times New Roman" w:cs="Times New Roman"/>
          <w:b/>
          <w:sz w:val="28"/>
          <w:szCs w:val="28"/>
        </w:rPr>
        <w:t xml:space="preserve">/2024 à </w:t>
      </w:r>
      <w:r w:rsidR="00570FAF" w:rsidRPr="005D7940">
        <w:rPr>
          <w:rFonts w:ascii="Times New Roman" w:hAnsi="Times New Roman" w:cs="Times New Roman"/>
          <w:b/>
          <w:sz w:val="28"/>
          <w:szCs w:val="28"/>
        </w:rPr>
        <w:t>15</w:t>
      </w:r>
      <w:r w:rsidR="009E4621" w:rsidRPr="005D7940">
        <w:rPr>
          <w:rFonts w:ascii="Times New Roman" w:hAnsi="Times New Roman" w:cs="Times New Roman"/>
          <w:b/>
          <w:sz w:val="28"/>
          <w:szCs w:val="28"/>
        </w:rPr>
        <w:t>h</w:t>
      </w:r>
      <w:r w:rsidR="00570FAF" w:rsidRPr="005D7940">
        <w:rPr>
          <w:rFonts w:ascii="Times New Roman" w:hAnsi="Times New Roman" w:cs="Times New Roman"/>
          <w:b/>
          <w:sz w:val="28"/>
          <w:szCs w:val="28"/>
        </w:rPr>
        <w:t>30</w:t>
      </w:r>
    </w:p>
    <w:p w14:paraId="15A9AE5C" w14:textId="77777777" w:rsidR="001E0296" w:rsidRPr="00BA60F9" w:rsidRDefault="001E0296" w:rsidP="001E0296">
      <w:pPr>
        <w:rPr>
          <w:rFonts w:ascii="Times New Roman" w:hAnsi="Times New Roman" w:cs="Times New Roman"/>
          <w:sz w:val="19"/>
          <w:szCs w:val="19"/>
        </w:rPr>
      </w:pPr>
    </w:p>
    <w:p w14:paraId="2992C436" w14:textId="77777777" w:rsidR="001E0296" w:rsidRPr="00BA60F9" w:rsidRDefault="001E0296" w:rsidP="00586ADE">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r w:rsidRPr="00BA60F9">
        <w:rPr>
          <w:rFonts w:ascii="Times New Roman" w:hAnsi="Times New Roman" w:cs="Times New Roman"/>
          <w:b/>
          <w:sz w:val="19"/>
          <w:szCs w:val="19"/>
        </w:rPr>
        <w:t>Délai de validité des offres :</w:t>
      </w:r>
      <w:r w:rsidR="00AD627A">
        <w:rPr>
          <w:rFonts w:ascii="Times New Roman" w:hAnsi="Times New Roman" w:cs="Times New Roman"/>
          <w:sz w:val="19"/>
          <w:szCs w:val="19"/>
        </w:rPr>
        <w:t xml:space="preserve"> 180</w:t>
      </w:r>
      <w:r w:rsidRPr="00BA60F9">
        <w:rPr>
          <w:rFonts w:ascii="Times New Roman" w:hAnsi="Times New Roman" w:cs="Times New Roman"/>
          <w:sz w:val="19"/>
          <w:szCs w:val="19"/>
        </w:rPr>
        <w:t xml:space="preserve"> jours à compter de la date limite de réception des offres</w:t>
      </w:r>
    </w:p>
    <w:p w14:paraId="7E7E0C5A" w14:textId="77777777" w:rsidR="00E73F73" w:rsidRPr="00BA60F9" w:rsidRDefault="00E73F73" w:rsidP="001E0296">
      <w:pPr>
        <w:rPr>
          <w:rFonts w:ascii="Times New Roman" w:hAnsi="Times New Roman" w:cs="Times New Roman"/>
          <w:sz w:val="19"/>
          <w:szCs w:val="19"/>
        </w:rPr>
      </w:pPr>
    </w:p>
    <w:p w14:paraId="44ACD680" w14:textId="77777777" w:rsidR="001E0296" w:rsidRPr="00627C05" w:rsidRDefault="001E0296" w:rsidP="00586ADE">
      <w:pPr>
        <w:pBdr>
          <w:top w:val="single" w:sz="4" w:space="1" w:color="auto"/>
          <w:left w:val="single" w:sz="4" w:space="4" w:color="auto"/>
          <w:bottom w:val="single" w:sz="4" w:space="1" w:color="auto"/>
          <w:right w:val="single" w:sz="4" w:space="4" w:color="auto"/>
        </w:pBdr>
        <w:rPr>
          <w:rFonts w:ascii="Times New Roman" w:hAnsi="Times New Roman" w:cs="Times New Roman"/>
          <w:b/>
          <w:sz w:val="19"/>
          <w:szCs w:val="19"/>
        </w:rPr>
      </w:pPr>
      <w:r w:rsidRPr="00627C05">
        <w:rPr>
          <w:rFonts w:ascii="Times New Roman" w:hAnsi="Times New Roman" w:cs="Times New Roman"/>
          <w:b/>
          <w:sz w:val="19"/>
          <w:szCs w:val="19"/>
        </w:rPr>
        <w:t xml:space="preserve">Critère de sélection des candidatures : </w:t>
      </w:r>
    </w:p>
    <w:p w14:paraId="3087B462" w14:textId="77777777" w:rsidR="00BB55DB" w:rsidRPr="00BB55DB" w:rsidRDefault="00BB55DB" w:rsidP="00BB55DB">
      <w:pPr>
        <w:pBdr>
          <w:top w:val="single" w:sz="4" w:space="1" w:color="auto"/>
          <w:left w:val="single" w:sz="4" w:space="4" w:color="auto"/>
          <w:bottom w:val="single" w:sz="4" w:space="1" w:color="auto"/>
          <w:right w:val="single" w:sz="4" w:space="4" w:color="auto"/>
        </w:pBdr>
        <w:tabs>
          <w:tab w:val="left" w:pos="567"/>
        </w:tabs>
        <w:ind w:firstLine="426"/>
        <w:rPr>
          <w:rFonts w:ascii="Times New Roman" w:hAnsi="Times New Roman" w:cs="Times New Roman"/>
          <w:sz w:val="19"/>
          <w:szCs w:val="19"/>
        </w:rPr>
      </w:pPr>
      <w:r w:rsidRPr="00BB55DB">
        <w:rPr>
          <w:rFonts w:ascii="Times New Roman" w:hAnsi="Times New Roman" w:cs="Times New Roman"/>
          <w:sz w:val="19"/>
          <w:szCs w:val="19"/>
        </w:rPr>
        <w:t xml:space="preserve">- </w:t>
      </w:r>
      <w:r w:rsidRPr="00BB55DB">
        <w:rPr>
          <w:rFonts w:ascii="Times New Roman" w:hAnsi="Times New Roman" w:cs="Times New Roman"/>
          <w:sz w:val="19"/>
          <w:szCs w:val="19"/>
          <w:u w:val="single"/>
        </w:rPr>
        <w:t>Niveau minimal de capacité financière</w:t>
      </w:r>
      <w:r w:rsidRPr="00BB55DB">
        <w:rPr>
          <w:rFonts w:ascii="Times New Roman" w:hAnsi="Times New Roman" w:cs="Times New Roman"/>
          <w:sz w:val="19"/>
          <w:szCs w:val="19"/>
        </w:rPr>
        <w:t> : pas de minimum exigé</w:t>
      </w:r>
    </w:p>
    <w:p w14:paraId="1E77F5A9" w14:textId="77777777" w:rsidR="00BB55DB" w:rsidRPr="00BB55DB" w:rsidRDefault="00BB55DB" w:rsidP="00BB55DB">
      <w:pPr>
        <w:pBdr>
          <w:top w:val="single" w:sz="4" w:space="1" w:color="auto"/>
          <w:left w:val="single" w:sz="4" w:space="4" w:color="auto"/>
          <w:bottom w:val="single" w:sz="4" w:space="1" w:color="auto"/>
          <w:right w:val="single" w:sz="4" w:space="4" w:color="auto"/>
        </w:pBdr>
        <w:tabs>
          <w:tab w:val="left" w:pos="567"/>
        </w:tabs>
        <w:ind w:firstLine="426"/>
        <w:rPr>
          <w:rFonts w:ascii="Times New Roman" w:hAnsi="Times New Roman" w:cs="Times New Roman"/>
          <w:sz w:val="19"/>
          <w:szCs w:val="19"/>
        </w:rPr>
      </w:pPr>
      <w:r w:rsidRPr="00BB55DB">
        <w:rPr>
          <w:rFonts w:ascii="Times New Roman" w:hAnsi="Times New Roman" w:cs="Times New Roman"/>
          <w:sz w:val="19"/>
          <w:szCs w:val="19"/>
        </w:rPr>
        <w:t xml:space="preserve">- </w:t>
      </w:r>
      <w:r w:rsidRPr="00BB55DB">
        <w:rPr>
          <w:rFonts w:ascii="Times New Roman" w:hAnsi="Times New Roman" w:cs="Times New Roman"/>
          <w:sz w:val="19"/>
          <w:szCs w:val="19"/>
          <w:u w:val="single"/>
        </w:rPr>
        <w:t>Niveau minimal de capacité professionnelle</w:t>
      </w:r>
      <w:r w:rsidRPr="00BB55DB">
        <w:rPr>
          <w:rFonts w:ascii="Times New Roman" w:hAnsi="Times New Roman" w:cs="Times New Roman"/>
          <w:sz w:val="19"/>
          <w:szCs w:val="19"/>
        </w:rPr>
        <w:t xml:space="preserve"> : Certificat de qualification professionnelle OPQIBI, ou équivalents : </w:t>
      </w:r>
    </w:p>
    <w:p w14:paraId="7B180F36" w14:textId="77777777" w:rsidR="00BB55DB" w:rsidRPr="00BB55DB" w:rsidRDefault="00BB55DB" w:rsidP="00BB55DB">
      <w:pPr>
        <w:pBdr>
          <w:top w:val="single" w:sz="4" w:space="1" w:color="auto"/>
          <w:left w:val="single" w:sz="4" w:space="4" w:color="auto"/>
          <w:bottom w:val="single" w:sz="4" w:space="1" w:color="auto"/>
          <w:right w:val="single" w:sz="4" w:space="4" w:color="auto"/>
        </w:pBdr>
        <w:tabs>
          <w:tab w:val="left" w:pos="567"/>
        </w:tabs>
        <w:ind w:firstLine="426"/>
        <w:rPr>
          <w:rFonts w:ascii="Times New Roman" w:hAnsi="Times New Roman" w:cs="Times New Roman"/>
          <w:sz w:val="19"/>
          <w:szCs w:val="19"/>
        </w:rPr>
      </w:pPr>
      <w:r w:rsidRPr="00BB55DB">
        <w:rPr>
          <w:rFonts w:ascii="Times New Roman" w:hAnsi="Times New Roman" w:cs="Times New Roman"/>
          <w:sz w:val="19"/>
          <w:szCs w:val="19"/>
        </w:rPr>
        <w:t>19.20 : AMO BIM pour des projets de bâtiments</w:t>
      </w:r>
    </w:p>
    <w:p w14:paraId="667C4AD4" w14:textId="77777777" w:rsidR="001E0296" w:rsidRPr="005102A8" w:rsidRDefault="001E0296" w:rsidP="00586ADE">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p>
    <w:p w14:paraId="494F8B7F" w14:textId="77777777" w:rsidR="00586ADE" w:rsidRPr="00BA60F9" w:rsidRDefault="001E0296" w:rsidP="00586ADE">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r w:rsidRPr="00BA60F9">
        <w:rPr>
          <w:rFonts w:ascii="Times New Roman" w:hAnsi="Times New Roman" w:cs="Times New Roman"/>
          <w:b/>
          <w:sz w:val="19"/>
          <w:szCs w:val="19"/>
        </w:rPr>
        <w:t>Critères de jugement des offres :</w:t>
      </w:r>
      <w:r w:rsidRPr="00BA60F9">
        <w:rPr>
          <w:rFonts w:ascii="Times New Roman" w:hAnsi="Times New Roman" w:cs="Times New Roman"/>
          <w:sz w:val="19"/>
          <w:szCs w:val="19"/>
        </w:rPr>
        <w:t xml:space="preserve"> </w:t>
      </w:r>
    </w:p>
    <w:p w14:paraId="673D46F0" w14:textId="01E0AE87" w:rsidR="001E0296" w:rsidRDefault="001E0296" w:rsidP="00586ADE">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p>
    <w:p w14:paraId="110797C7" w14:textId="25426E10" w:rsidR="00C40D34" w:rsidRDefault="00C40D34" w:rsidP="00C40D34">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bookmarkStart w:id="1" w:name="_Hlk140751027"/>
      <w:r w:rsidRPr="00C40D34">
        <w:rPr>
          <w:rFonts w:ascii="Times New Roman" w:hAnsi="Times New Roman" w:cs="Times New Roman"/>
          <w:sz w:val="19"/>
          <w:szCs w:val="19"/>
        </w:rPr>
        <w:t>La méthode d’analyse retenue est la suivante :</w:t>
      </w:r>
    </w:p>
    <w:p w14:paraId="00851EBA" w14:textId="77777777" w:rsidR="00C40D34" w:rsidRPr="00C40D34" w:rsidRDefault="00C40D34" w:rsidP="00C40D34">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p>
    <w:p w14:paraId="6B566590" w14:textId="77777777" w:rsidR="00C40D34" w:rsidRPr="00C40D34" w:rsidRDefault="00C40D34" w:rsidP="00C40D34">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u w:val="single"/>
        </w:rPr>
      </w:pPr>
      <w:r w:rsidRPr="00C40D34">
        <w:rPr>
          <w:rFonts w:ascii="Times New Roman" w:hAnsi="Times New Roman" w:cs="Times New Roman"/>
          <w:sz w:val="19"/>
          <w:szCs w:val="19"/>
          <w:u w:val="single"/>
        </w:rPr>
        <w:t>Le critère « Prix »</w:t>
      </w:r>
    </w:p>
    <w:p w14:paraId="6C832EF6" w14:textId="5D7C6C5F" w:rsidR="00C40D34" w:rsidRPr="00C40D34" w:rsidRDefault="00C40D34" w:rsidP="00C40D34">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r w:rsidRPr="00C40D34">
        <w:rPr>
          <w:rFonts w:ascii="Times New Roman" w:hAnsi="Times New Roman" w:cs="Times New Roman"/>
          <w:sz w:val="19"/>
          <w:szCs w:val="19"/>
        </w:rPr>
        <w:t xml:space="preserve">Une note sur </w:t>
      </w:r>
      <w:r>
        <w:rPr>
          <w:rFonts w:ascii="Times New Roman" w:hAnsi="Times New Roman" w:cs="Times New Roman"/>
          <w:sz w:val="19"/>
          <w:szCs w:val="19"/>
        </w:rPr>
        <w:t>6</w:t>
      </w:r>
      <w:r w:rsidRPr="00C40D34">
        <w:rPr>
          <w:rFonts w:ascii="Times New Roman" w:hAnsi="Times New Roman" w:cs="Times New Roman"/>
          <w:sz w:val="19"/>
          <w:szCs w:val="19"/>
        </w:rPr>
        <w:t xml:space="preserve">0 </w:t>
      </w:r>
      <w:r w:rsidR="00BC2782">
        <w:rPr>
          <w:rFonts w:ascii="Times New Roman" w:hAnsi="Times New Roman" w:cs="Times New Roman"/>
          <w:sz w:val="19"/>
          <w:szCs w:val="19"/>
        </w:rPr>
        <w:t xml:space="preserve">points </w:t>
      </w:r>
      <w:r w:rsidRPr="00C40D34">
        <w:rPr>
          <w:rFonts w:ascii="Times New Roman" w:hAnsi="Times New Roman" w:cs="Times New Roman"/>
          <w:sz w:val="19"/>
          <w:szCs w:val="19"/>
        </w:rPr>
        <w:t>est attribuée pour le critère « Prix ».</w:t>
      </w:r>
    </w:p>
    <w:p w14:paraId="7FAD71B3" w14:textId="77777777" w:rsidR="00C40D34" w:rsidRPr="00C40D34" w:rsidRDefault="00C40D34" w:rsidP="00C40D34">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r w:rsidRPr="00C40D34">
        <w:rPr>
          <w:rFonts w:ascii="Times New Roman" w:hAnsi="Times New Roman" w:cs="Times New Roman"/>
          <w:sz w:val="19"/>
          <w:szCs w:val="19"/>
        </w:rPr>
        <w:t xml:space="preserve">Le prix noté est celui de l’acte d’engagement. </w:t>
      </w:r>
    </w:p>
    <w:p w14:paraId="3BEFD43E" w14:textId="24DFCBD1" w:rsidR="00C40D34" w:rsidRPr="00C40D34" w:rsidRDefault="00C40D34" w:rsidP="00C40D34">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r w:rsidRPr="00C40D34">
        <w:rPr>
          <w:rFonts w:ascii="Times New Roman" w:hAnsi="Times New Roman" w:cs="Times New Roman"/>
          <w:sz w:val="19"/>
          <w:szCs w:val="19"/>
        </w:rPr>
        <w:t>Le classement est établi du moins</w:t>
      </w:r>
      <w:r w:rsidR="00792CAD">
        <w:rPr>
          <w:rFonts w:ascii="Times New Roman" w:hAnsi="Times New Roman" w:cs="Times New Roman"/>
          <w:sz w:val="19"/>
          <w:szCs w:val="19"/>
        </w:rPr>
        <w:t>-</w:t>
      </w:r>
      <w:r w:rsidRPr="00C40D34">
        <w:rPr>
          <w:rFonts w:ascii="Times New Roman" w:hAnsi="Times New Roman" w:cs="Times New Roman"/>
          <w:sz w:val="19"/>
          <w:szCs w:val="19"/>
        </w:rPr>
        <w:t>disant au plus</w:t>
      </w:r>
      <w:r w:rsidR="00792CAD">
        <w:rPr>
          <w:rFonts w:ascii="Times New Roman" w:hAnsi="Times New Roman" w:cs="Times New Roman"/>
          <w:sz w:val="19"/>
          <w:szCs w:val="19"/>
        </w:rPr>
        <w:t>-</w:t>
      </w:r>
      <w:r w:rsidRPr="00C40D34">
        <w:rPr>
          <w:rFonts w:ascii="Times New Roman" w:hAnsi="Times New Roman" w:cs="Times New Roman"/>
          <w:sz w:val="19"/>
          <w:szCs w:val="19"/>
        </w:rPr>
        <w:t>disant.</w:t>
      </w:r>
    </w:p>
    <w:p w14:paraId="7AAE1DDF" w14:textId="2EFC94A7" w:rsidR="00C40D34" w:rsidRPr="00C40D34" w:rsidRDefault="00C40D34" w:rsidP="00C40D34">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r w:rsidRPr="00C40D34">
        <w:rPr>
          <w:rFonts w:ascii="Times New Roman" w:hAnsi="Times New Roman" w:cs="Times New Roman"/>
          <w:sz w:val="19"/>
          <w:szCs w:val="19"/>
        </w:rPr>
        <w:t>L'offre de prix du candidat moins</w:t>
      </w:r>
      <w:r w:rsidR="00792CAD">
        <w:rPr>
          <w:rFonts w:ascii="Times New Roman" w:hAnsi="Times New Roman" w:cs="Times New Roman"/>
          <w:sz w:val="19"/>
          <w:szCs w:val="19"/>
        </w:rPr>
        <w:t>-</w:t>
      </w:r>
      <w:r w:rsidRPr="00C40D34">
        <w:rPr>
          <w:rFonts w:ascii="Times New Roman" w:hAnsi="Times New Roman" w:cs="Times New Roman"/>
          <w:sz w:val="19"/>
          <w:szCs w:val="19"/>
        </w:rPr>
        <w:t>disant se voit affecter la note maximale de 60</w:t>
      </w:r>
      <w:r w:rsidR="00792CAD">
        <w:rPr>
          <w:rFonts w:ascii="Times New Roman" w:hAnsi="Times New Roman" w:cs="Times New Roman"/>
          <w:sz w:val="19"/>
          <w:szCs w:val="19"/>
        </w:rPr>
        <w:t xml:space="preserve"> points</w:t>
      </w:r>
      <w:r w:rsidRPr="00C40D34">
        <w:rPr>
          <w:rFonts w:ascii="Times New Roman" w:hAnsi="Times New Roman" w:cs="Times New Roman"/>
          <w:sz w:val="19"/>
          <w:szCs w:val="19"/>
        </w:rPr>
        <w:t>.</w:t>
      </w:r>
    </w:p>
    <w:p w14:paraId="04BCDB91" w14:textId="77777777" w:rsidR="00C40D34" w:rsidRPr="00C40D34" w:rsidRDefault="00C40D34" w:rsidP="00C40D34">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p>
    <w:p w14:paraId="5C3FFE59" w14:textId="77777777" w:rsidR="00C40D34" w:rsidRPr="00C40D34" w:rsidRDefault="00C40D34" w:rsidP="00C40D34">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r w:rsidRPr="00C40D34">
        <w:rPr>
          <w:rFonts w:ascii="Times New Roman" w:hAnsi="Times New Roman" w:cs="Times New Roman"/>
          <w:sz w:val="19"/>
          <w:szCs w:val="19"/>
        </w:rPr>
        <w:t>La note affectée aux autres candidats est établie de la façon suivante :</w:t>
      </w:r>
    </w:p>
    <w:p w14:paraId="1E0D90C6" w14:textId="0BBE536B" w:rsidR="00C40D34" w:rsidRPr="00C40D34" w:rsidRDefault="00C40D34" w:rsidP="00C40D34">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r w:rsidRPr="00C40D34">
        <w:rPr>
          <w:rFonts w:ascii="Times New Roman" w:hAnsi="Times New Roman" w:cs="Times New Roman"/>
          <w:sz w:val="19"/>
          <w:szCs w:val="19"/>
        </w:rPr>
        <w:t xml:space="preserve">Note </w:t>
      </w:r>
      <w:r w:rsidR="00792CAD">
        <w:rPr>
          <w:rFonts w:ascii="Times New Roman" w:hAnsi="Times New Roman" w:cs="Times New Roman"/>
          <w:sz w:val="19"/>
          <w:szCs w:val="19"/>
        </w:rPr>
        <w:t xml:space="preserve">globale </w:t>
      </w:r>
      <w:r w:rsidRPr="00C40D34">
        <w:rPr>
          <w:rFonts w:ascii="Times New Roman" w:hAnsi="Times New Roman" w:cs="Times New Roman"/>
          <w:sz w:val="19"/>
          <w:szCs w:val="19"/>
        </w:rPr>
        <w:t xml:space="preserve">prix candidat = </w:t>
      </w:r>
      <w:r>
        <w:rPr>
          <w:rFonts w:ascii="Times New Roman" w:hAnsi="Times New Roman" w:cs="Times New Roman"/>
          <w:sz w:val="19"/>
          <w:szCs w:val="19"/>
        </w:rPr>
        <w:t>6</w:t>
      </w:r>
      <w:r w:rsidRPr="00C40D34">
        <w:rPr>
          <w:rFonts w:ascii="Times New Roman" w:hAnsi="Times New Roman" w:cs="Times New Roman"/>
          <w:sz w:val="19"/>
          <w:szCs w:val="19"/>
        </w:rPr>
        <w:t>0 X (offre de prix du candidat moins</w:t>
      </w:r>
      <w:r w:rsidR="00792CAD">
        <w:rPr>
          <w:rFonts w:ascii="Times New Roman" w:hAnsi="Times New Roman" w:cs="Times New Roman"/>
          <w:sz w:val="19"/>
          <w:szCs w:val="19"/>
        </w:rPr>
        <w:t>-</w:t>
      </w:r>
      <w:r w:rsidRPr="00C40D34">
        <w:rPr>
          <w:rFonts w:ascii="Times New Roman" w:hAnsi="Times New Roman" w:cs="Times New Roman"/>
          <w:sz w:val="19"/>
          <w:szCs w:val="19"/>
        </w:rPr>
        <w:t>disant /offre de prix du candidat)</w:t>
      </w:r>
    </w:p>
    <w:p w14:paraId="0977B9C0" w14:textId="77777777" w:rsidR="00C40D34" w:rsidRPr="00C40D34" w:rsidRDefault="00C40D34" w:rsidP="00C40D34">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r w:rsidRPr="00C40D34">
        <w:rPr>
          <w:rFonts w:ascii="Times New Roman" w:hAnsi="Times New Roman" w:cs="Times New Roman"/>
          <w:sz w:val="19"/>
          <w:szCs w:val="19"/>
        </w:rPr>
        <w:t xml:space="preserve"> </w:t>
      </w:r>
    </w:p>
    <w:p w14:paraId="511DA89B" w14:textId="77777777" w:rsidR="00C40D34" w:rsidRPr="00C40D34" w:rsidRDefault="00C40D34" w:rsidP="00C40D34">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u w:val="single"/>
        </w:rPr>
      </w:pPr>
      <w:r w:rsidRPr="00C40D34">
        <w:rPr>
          <w:rFonts w:ascii="Times New Roman" w:hAnsi="Times New Roman" w:cs="Times New Roman"/>
          <w:sz w:val="19"/>
          <w:szCs w:val="19"/>
          <w:u w:val="single"/>
        </w:rPr>
        <w:t>Le critère « Valeur technique »</w:t>
      </w:r>
    </w:p>
    <w:p w14:paraId="79DA2270" w14:textId="2A8BBA68" w:rsidR="00C40D34" w:rsidRPr="00C40D34" w:rsidRDefault="00C40D34" w:rsidP="00C40D34">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r w:rsidRPr="00C40D34">
        <w:rPr>
          <w:rFonts w:ascii="Times New Roman" w:hAnsi="Times New Roman" w:cs="Times New Roman"/>
          <w:sz w:val="19"/>
          <w:szCs w:val="19"/>
        </w:rPr>
        <w:t xml:space="preserve">Une note sur </w:t>
      </w:r>
      <w:r>
        <w:rPr>
          <w:rFonts w:ascii="Times New Roman" w:hAnsi="Times New Roman" w:cs="Times New Roman"/>
          <w:sz w:val="19"/>
          <w:szCs w:val="19"/>
        </w:rPr>
        <w:t>4</w:t>
      </w:r>
      <w:r w:rsidRPr="00C40D34">
        <w:rPr>
          <w:rFonts w:ascii="Times New Roman" w:hAnsi="Times New Roman" w:cs="Times New Roman"/>
          <w:sz w:val="19"/>
          <w:szCs w:val="19"/>
        </w:rPr>
        <w:t xml:space="preserve">0 </w:t>
      </w:r>
      <w:r w:rsidR="00BC2782">
        <w:rPr>
          <w:rFonts w:ascii="Times New Roman" w:hAnsi="Times New Roman" w:cs="Times New Roman"/>
          <w:sz w:val="19"/>
          <w:szCs w:val="19"/>
        </w:rPr>
        <w:t xml:space="preserve">points </w:t>
      </w:r>
      <w:r w:rsidRPr="00C40D34">
        <w:rPr>
          <w:rFonts w:ascii="Times New Roman" w:hAnsi="Times New Roman" w:cs="Times New Roman"/>
          <w:sz w:val="19"/>
          <w:szCs w:val="19"/>
        </w:rPr>
        <w:t>est attribuée pour le critère « Valeur technique ».</w:t>
      </w:r>
    </w:p>
    <w:p w14:paraId="4068249D" w14:textId="77777777" w:rsidR="00C40D34" w:rsidRPr="00C40D34" w:rsidRDefault="00C40D34" w:rsidP="00C40D34">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r w:rsidRPr="00C40D34">
        <w:rPr>
          <w:rFonts w:ascii="Times New Roman" w:hAnsi="Times New Roman" w:cs="Times New Roman"/>
          <w:sz w:val="19"/>
          <w:szCs w:val="19"/>
        </w:rPr>
        <w:t>Ce critère est jugé au vu du contenu du mémoire technique remis par le candidat.</w:t>
      </w:r>
    </w:p>
    <w:p w14:paraId="765173AC" w14:textId="77777777" w:rsidR="00C40D34" w:rsidRPr="00C40D34" w:rsidRDefault="00C40D34" w:rsidP="00C40D34">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p>
    <w:p w14:paraId="2DCF891E" w14:textId="349D22D5" w:rsidR="00C40D34" w:rsidRDefault="00C40D34" w:rsidP="00C40D34">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r w:rsidRPr="00C40D34">
        <w:rPr>
          <w:rFonts w:ascii="Times New Roman" w:hAnsi="Times New Roman" w:cs="Times New Roman"/>
          <w:sz w:val="19"/>
          <w:szCs w:val="19"/>
        </w:rPr>
        <w:t>Elle est la somme des notes des 3 sous-critères énoncés ci-dessous, analysés au vu du contenu du mémoire technique.</w:t>
      </w:r>
    </w:p>
    <w:p w14:paraId="3C20F424" w14:textId="3DCA8B09" w:rsidR="00C40D34" w:rsidRPr="00C40D34" w:rsidRDefault="00C40D34" w:rsidP="00C40D34">
      <w:pPr>
        <w:pBdr>
          <w:top w:val="single" w:sz="4" w:space="1" w:color="auto"/>
          <w:left w:val="single" w:sz="4" w:space="4" w:color="auto"/>
          <w:bottom w:val="single" w:sz="4" w:space="1" w:color="auto"/>
          <w:right w:val="single" w:sz="4" w:space="4" w:color="auto"/>
        </w:pBdr>
        <w:ind w:left="705" w:hanging="705"/>
        <w:rPr>
          <w:rFonts w:ascii="Times New Roman" w:hAnsi="Times New Roman" w:cs="Times New Roman"/>
          <w:sz w:val="19"/>
          <w:szCs w:val="19"/>
        </w:rPr>
      </w:pPr>
      <w:r>
        <w:rPr>
          <w:rFonts w:ascii="Times New Roman" w:hAnsi="Times New Roman" w:cs="Times New Roman"/>
          <w:sz w:val="19"/>
          <w:szCs w:val="19"/>
        </w:rPr>
        <w:t>-</w:t>
      </w:r>
      <w:r>
        <w:rPr>
          <w:rFonts w:ascii="Times New Roman" w:hAnsi="Times New Roman" w:cs="Times New Roman"/>
          <w:sz w:val="19"/>
          <w:szCs w:val="19"/>
        </w:rPr>
        <w:tab/>
      </w:r>
      <w:r w:rsidRPr="00C40D34">
        <w:rPr>
          <w:rFonts w:ascii="Times New Roman" w:hAnsi="Times New Roman" w:cs="Times New Roman"/>
          <w:sz w:val="19"/>
          <w:szCs w:val="19"/>
        </w:rPr>
        <w:t xml:space="preserve">sous critère n°1 : </w:t>
      </w:r>
      <w:r w:rsidR="00394A24" w:rsidRPr="00394A24">
        <w:rPr>
          <w:rFonts w:ascii="Times New Roman" w:hAnsi="Times New Roman" w:cs="Times New Roman"/>
          <w:sz w:val="19"/>
          <w:szCs w:val="19"/>
        </w:rPr>
        <w:t>m</w:t>
      </w:r>
      <w:r w:rsidR="00092D79" w:rsidRPr="00394A24">
        <w:rPr>
          <w:rFonts w:ascii="Times New Roman" w:hAnsi="Times New Roman" w:cs="Times New Roman"/>
          <w:sz w:val="19"/>
          <w:szCs w:val="19"/>
        </w:rPr>
        <w:t>éthodologie</w:t>
      </w:r>
      <w:r w:rsidR="00394A24">
        <w:rPr>
          <w:rFonts w:ascii="Times New Roman" w:hAnsi="Times New Roman" w:cs="Times New Roman"/>
          <w:sz w:val="19"/>
          <w:szCs w:val="19"/>
        </w:rPr>
        <w:t xml:space="preserve"> explicitant les sujets devant faire l’objet d’une attention particulière</w:t>
      </w:r>
      <w:r w:rsidR="00B16F5B">
        <w:rPr>
          <w:rFonts w:ascii="Times New Roman" w:hAnsi="Times New Roman" w:cs="Times New Roman"/>
          <w:sz w:val="19"/>
          <w:szCs w:val="19"/>
        </w:rPr>
        <w:t>, disponibilité</w:t>
      </w:r>
      <w:r w:rsidR="009357C7">
        <w:rPr>
          <w:rFonts w:ascii="Times New Roman" w:hAnsi="Times New Roman" w:cs="Times New Roman"/>
          <w:sz w:val="19"/>
          <w:szCs w:val="19"/>
        </w:rPr>
        <w:t xml:space="preserve"> </w:t>
      </w:r>
      <w:r w:rsidR="00092D79">
        <w:rPr>
          <w:rFonts w:ascii="Times New Roman" w:hAnsi="Times New Roman" w:cs="Times New Roman"/>
          <w:sz w:val="19"/>
          <w:szCs w:val="19"/>
        </w:rPr>
        <w:t>et outils</w:t>
      </w:r>
      <w:r w:rsidRPr="00C40D34">
        <w:rPr>
          <w:rFonts w:ascii="Times New Roman" w:hAnsi="Times New Roman" w:cs="Times New Roman"/>
          <w:sz w:val="19"/>
          <w:szCs w:val="19"/>
        </w:rPr>
        <w:t xml:space="preserve"> envisagé</w:t>
      </w:r>
      <w:r w:rsidR="00092D79">
        <w:rPr>
          <w:rFonts w:ascii="Times New Roman" w:hAnsi="Times New Roman" w:cs="Times New Roman"/>
          <w:sz w:val="19"/>
          <w:szCs w:val="19"/>
        </w:rPr>
        <w:t>s</w:t>
      </w:r>
      <w:r w:rsidRPr="00C40D34">
        <w:rPr>
          <w:rFonts w:ascii="Times New Roman" w:hAnsi="Times New Roman" w:cs="Times New Roman"/>
          <w:sz w:val="19"/>
          <w:szCs w:val="19"/>
        </w:rPr>
        <w:t xml:space="preserve"> par le candidat pour répondre à chaque élément de mission </w:t>
      </w:r>
      <w:r w:rsidR="00A01DA6">
        <w:rPr>
          <w:rFonts w:ascii="Times New Roman" w:hAnsi="Times New Roman" w:cs="Times New Roman"/>
          <w:sz w:val="19"/>
          <w:szCs w:val="19"/>
        </w:rPr>
        <w:t>à chacune des phases</w:t>
      </w:r>
      <w:r w:rsidRPr="00C40D34">
        <w:rPr>
          <w:rFonts w:ascii="Times New Roman" w:hAnsi="Times New Roman" w:cs="Times New Roman"/>
          <w:sz w:val="19"/>
          <w:szCs w:val="19"/>
        </w:rPr>
        <w:t xml:space="preserve"> (noté sur 16</w:t>
      </w:r>
      <w:r w:rsidR="00BC2782">
        <w:rPr>
          <w:rFonts w:ascii="Times New Roman" w:hAnsi="Times New Roman" w:cs="Times New Roman"/>
          <w:sz w:val="19"/>
          <w:szCs w:val="19"/>
        </w:rPr>
        <w:t xml:space="preserve"> points</w:t>
      </w:r>
      <w:r w:rsidRPr="00C40D34">
        <w:rPr>
          <w:rFonts w:ascii="Times New Roman" w:hAnsi="Times New Roman" w:cs="Times New Roman"/>
          <w:sz w:val="19"/>
          <w:szCs w:val="19"/>
        </w:rPr>
        <w:t>)</w:t>
      </w:r>
      <w:r w:rsidR="00BC2782">
        <w:rPr>
          <w:rFonts w:ascii="Times New Roman" w:hAnsi="Times New Roman" w:cs="Times New Roman"/>
          <w:sz w:val="19"/>
          <w:szCs w:val="19"/>
        </w:rPr>
        <w:t> ;</w:t>
      </w:r>
    </w:p>
    <w:p w14:paraId="3BDA251D" w14:textId="5BDE1704" w:rsidR="00C40D34" w:rsidRPr="00C40D34" w:rsidRDefault="00C40D34" w:rsidP="007C2112">
      <w:pPr>
        <w:pBdr>
          <w:top w:val="single" w:sz="4" w:space="1" w:color="auto"/>
          <w:left w:val="single" w:sz="4" w:space="4" w:color="auto"/>
          <w:bottom w:val="single" w:sz="4" w:space="1" w:color="auto"/>
          <w:right w:val="single" w:sz="4" w:space="4" w:color="auto"/>
        </w:pBdr>
        <w:ind w:left="709" w:hanging="709"/>
        <w:rPr>
          <w:rFonts w:ascii="Times New Roman" w:hAnsi="Times New Roman" w:cs="Times New Roman"/>
          <w:sz w:val="19"/>
          <w:szCs w:val="19"/>
        </w:rPr>
      </w:pPr>
      <w:r w:rsidRPr="00C40D34">
        <w:rPr>
          <w:rFonts w:ascii="Times New Roman" w:hAnsi="Times New Roman" w:cs="Times New Roman"/>
          <w:sz w:val="19"/>
          <w:szCs w:val="19"/>
        </w:rPr>
        <w:t>-</w:t>
      </w:r>
      <w:r w:rsidRPr="00C40D34">
        <w:rPr>
          <w:rFonts w:ascii="Times New Roman" w:hAnsi="Times New Roman" w:cs="Times New Roman"/>
          <w:sz w:val="19"/>
          <w:szCs w:val="19"/>
        </w:rPr>
        <w:tab/>
        <w:t>sous critère n°2 :</w:t>
      </w:r>
      <w:r w:rsidR="00092D79">
        <w:rPr>
          <w:rFonts w:ascii="Times New Roman" w:hAnsi="Times New Roman" w:cs="Times New Roman"/>
          <w:sz w:val="19"/>
          <w:szCs w:val="19"/>
        </w:rPr>
        <w:t xml:space="preserve"> descriptif des moyens humains en adéquation avec la mission : noms et CV des personnes affectées à la réalisation de</w:t>
      </w:r>
      <w:r w:rsidR="00165F00">
        <w:rPr>
          <w:rFonts w:ascii="Times New Roman" w:hAnsi="Times New Roman" w:cs="Times New Roman"/>
          <w:sz w:val="19"/>
          <w:szCs w:val="19"/>
        </w:rPr>
        <w:t xml:space="preserve"> la</w:t>
      </w:r>
      <w:r w:rsidR="00CA6552">
        <w:rPr>
          <w:rFonts w:ascii="Times New Roman" w:hAnsi="Times New Roman" w:cs="Times New Roman"/>
          <w:sz w:val="19"/>
          <w:szCs w:val="19"/>
        </w:rPr>
        <w:t xml:space="preserve"> </w:t>
      </w:r>
      <w:r w:rsidR="00165F00">
        <w:rPr>
          <w:rFonts w:ascii="Times New Roman" w:hAnsi="Times New Roman" w:cs="Times New Roman"/>
          <w:sz w:val="19"/>
          <w:szCs w:val="19"/>
        </w:rPr>
        <w:t>mission en phase</w:t>
      </w:r>
      <w:r w:rsidR="00CA6552">
        <w:rPr>
          <w:rFonts w:ascii="Times New Roman" w:hAnsi="Times New Roman" w:cs="Times New Roman"/>
          <w:sz w:val="19"/>
          <w:szCs w:val="19"/>
        </w:rPr>
        <w:t>s</w:t>
      </w:r>
      <w:r w:rsidR="00165F00">
        <w:rPr>
          <w:rFonts w:ascii="Times New Roman" w:hAnsi="Times New Roman" w:cs="Times New Roman"/>
          <w:sz w:val="19"/>
          <w:szCs w:val="19"/>
        </w:rPr>
        <w:t xml:space="preserve"> </w:t>
      </w:r>
      <w:r w:rsidR="00123806">
        <w:rPr>
          <w:rFonts w:ascii="Times New Roman" w:hAnsi="Times New Roman" w:cs="Times New Roman"/>
          <w:sz w:val="19"/>
          <w:szCs w:val="19"/>
        </w:rPr>
        <w:t xml:space="preserve">concours, </w:t>
      </w:r>
      <w:r w:rsidR="00165F00">
        <w:rPr>
          <w:rFonts w:ascii="Times New Roman" w:hAnsi="Times New Roman" w:cs="Times New Roman"/>
          <w:sz w:val="19"/>
          <w:szCs w:val="19"/>
        </w:rPr>
        <w:t>conception</w:t>
      </w:r>
      <w:r w:rsidR="00123806">
        <w:rPr>
          <w:rFonts w:ascii="Times New Roman" w:hAnsi="Times New Roman" w:cs="Times New Roman"/>
          <w:sz w:val="19"/>
          <w:szCs w:val="19"/>
        </w:rPr>
        <w:t xml:space="preserve">, </w:t>
      </w:r>
      <w:r w:rsidR="00165F00">
        <w:rPr>
          <w:rFonts w:ascii="Times New Roman" w:hAnsi="Times New Roman" w:cs="Times New Roman"/>
          <w:sz w:val="19"/>
          <w:szCs w:val="19"/>
        </w:rPr>
        <w:t>réalisation</w:t>
      </w:r>
      <w:r w:rsidR="00123806">
        <w:rPr>
          <w:rFonts w:ascii="Times New Roman" w:hAnsi="Times New Roman" w:cs="Times New Roman"/>
          <w:sz w:val="19"/>
          <w:szCs w:val="19"/>
        </w:rPr>
        <w:t xml:space="preserve"> et exploitation</w:t>
      </w:r>
      <w:r w:rsidR="00092D79">
        <w:rPr>
          <w:rFonts w:ascii="Times New Roman" w:hAnsi="Times New Roman" w:cs="Times New Roman"/>
          <w:sz w:val="19"/>
          <w:szCs w:val="19"/>
        </w:rPr>
        <w:t xml:space="preserve"> </w:t>
      </w:r>
      <w:r w:rsidRPr="00C40D34">
        <w:rPr>
          <w:rFonts w:ascii="Times New Roman" w:hAnsi="Times New Roman" w:cs="Times New Roman"/>
          <w:sz w:val="19"/>
          <w:szCs w:val="19"/>
        </w:rPr>
        <w:t>(noté sur 8</w:t>
      </w:r>
      <w:r w:rsidR="00BC2782">
        <w:rPr>
          <w:rFonts w:ascii="Times New Roman" w:hAnsi="Times New Roman" w:cs="Times New Roman"/>
          <w:sz w:val="19"/>
          <w:szCs w:val="19"/>
        </w:rPr>
        <w:t xml:space="preserve"> points</w:t>
      </w:r>
      <w:r w:rsidRPr="00C40D34">
        <w:rPr>
          <w:rFonts w:ascii="Times New Roman" w:hAnsi="Times New Roman" w:cs="Times New Roman"/>
          <w:sz w:val="19"/>
          <w:szCs w:val="19"/>
        </w:rPr>
        <w:t>)</w:t>
      </w:r>
      <w:r w:rsidR="00BC2782">
        <w:rPr>
          <w:rFonts w:ascii="Times New Roman" w:hAnsi="Times New Roman" w:cs="Times New Roman"/>
          <w:sz w:val="19"/>
          <w:szCs w:val="19"/>
        </w:rPr>
        <w:t> ;</w:t>
      </w:r>
    </w:p>
    <w:p w14:paraId="0B4E10AF" w14:textId="26B30A45" w:rsidR="00C40D34" w:rsidRDefault="00C40D34" w:rsidP="00C40D34">
      <w:pPr>
        <w:pBdr>
          <w:top w:val="single" w:sz="4" w:space="1" w:color="auto"/>
          <w:left w:val="single" w:sz="4" w:space="4" w:color="auto"/>
          <w:bottom w:val="single" w:sz="4" w:space="1" w:color="auto"/>
          <w:right w:val="single" w:sz="4" w:space="4" w:color="auto"/>
        </w:pBdr>
        <w:ind w:left="705" w:hanging="705"/>
        <w:rPr>
          <w:rFonts w:ascii="Times New Roman" w:hAnsi="Times New Roman" w:cs="Times New Roman"/>
          <w:sz w:val="19"/>
          <w:szCs w:val="19"/>
        </w:rPr>
      </w:pPr>
      <w:r w:rsidRPr="00C40D34">
        <w:rPr>
          <w:rFonts w:ascii="Times New Roman" w:hAnsi="Times New Roman" w:cs="Times New Roman"/>
          <w:sz w:val="19"/>
          <w:szCs w:val="19"/>
        </w:rPr>
        <w:t>-</w:t>
      </w:r>
      <w:r w:rsidRPr="00C40D34">
        <w:rPr>
          <w:rFonts w:ascii="Times New Roman" w:hAnsi="Times New Roman" w:cs="Times New Roman"/>
          <w:sz w:val="19"/>
          <w:szCs w:val="19"/>
        </w:rPr>
        <w:tab/>
        <w:t xml:space="preserve">sous critère n°3 : </w:t>
      </w:r>
      <w:r w:rsidR="00092D79">
        <w:rPr>
          <w:rFonts w:ascii="Times New Roman" w:hAnsi="Times New Roman" w:cs="Times New Roman"/>
          <w:sz w:val="19"/>
          <w:szCs w:val="19"/>
        </w:rPr>
        <w:t xml:space="preserve">indication des temps estimés par phases </w:t>
      </w:r>
      <w:r w:rsidR="00012C01">
        <w:rPr>
          <w:rFonts w:ascii="Arial" w:hAnsi="Arial" w:cs="Arial"/>
          <w:color w:val="000000"/>
          <w:sz w:val="20"/>
          <w:szCs w:val="20"/>
        </w:rPr>
        <w:t>(</w:t>
      </w:r>
      <w:r w:rsidR="00012C01" w:rsidRPr="00012C01">
        <w:rPr>
          <w:rFonts w:ascii="Times New Roman" w:hAnsi="Times New Roman" w:cs="Times New Roman"/>
          <w:sz w:val="19"/>
          <w:szCs w:val="19"/>
        </w:rPr>
        <w:t xml:space="preserve">concours, conception, réalisation, exploitation) et par élément de mission et adéquation au regard des prestations à fournir </w:t>
      </w:r>
      <w:r w:rsidRPr="00C40D34">
        <w:rPr>
          <w:rFonts w:ascii="Times New Roman" w:hAnsi="Times New Roman" w:cs="Times New Roman"/>
          <w:sz w:val="19"/>
          <w:szCs w:val="19"/>
        </w:rPr>
        <w:t>(noté sur 16</w:t>
      </w:r>
      <w:r w:rsidR="00BC2782">
        <w:rPr>
          <w:rFonts w:ascii="Times New Roman" w:hAnsi="Times New Roman" w:cs="Times New Roman"/>
          <w:sz w:val="19"/>
          <w:szCs w:val="19"/>
        </w:rPr>
        <w:t xml:space="preserve"> points</w:t>
      </w:r>
      <w:r w:rsidRPr="00C40D34">
        <w:rPr>
          <w:rFonts w:ascii="Times New Roman" w:hAnsi="Times New Roman" w:cs="Times New Roman"/>
          <w:sz w:val="19"/>
          <w:szCs w:val="19"/>
        </w:rPr>
        <w:t>)</w:t>
      </w:r>
      <w:r w:rsidR="00092D79">
        <w:rPr>
          <w:rFonts w:ascii="Times New Roman" w:hAnsi="Times New Roman" w:cs="Times New Roman"/>
          <w:sz w:val="19"/>
          <w:szCs w:val="19"/>
        </w:rPr>
        <w:t>.</w:t>
      </w:r>
    </w:p>
    <w:p w14:paraId="34A3290E" w14:textId="77777777" w:rsidR="00C40D34" w:rsidRPr="00C40D34" w:rsidRDefault="00C40D34" w:rsidP="00C40D34">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p>
    <w:p w14:paraId="0DCC12A7" w14:textId="77777777" w:rsidR="00C40D34" w:rsidRPr="00C40D34" w:rsidRDefault="00C40D34" w:rsidP="00C40D34">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r w:rsidRPr="00C40D34">
        <w:rPr>
          <w:rFonts w:ascii="Times New Roman" w:hAnsi="Times New Roman" w:cs="Times New Roman"/>
          <w:sz w:val="19"/>
          <w:szCs w:val="19"/>
        </w:rPr>
        <w:t>La note globale en valeur technique (VTO) est ensuite déterminée comme suit :</w:t>
      </w:r>
    </w:p>
    <w:p w14:paraId="68F44078" w14:textId="0AFB38E2" w:rsidR="00C40D34" w:rsidRPr="00C40D34" w:rsidRDefault="00C40D34" w:rsidP="00C40D34">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r w:rsidRPr="00C40D34">
        <w:rPr>
          <w:rFonts w:ascii="Times New Roman" w:hAnsi="Times New Roman" w:cs="Times New Roman"/>
          <w:sz w:val="19"/>
          <w:szCs w:val="19"/>
        </w:rPr>
        <w:t xml:space="preserve">note VTO = </w:t>
      </w:r>
      <w:r>
        <w:rPr>
          <w:rFonts w:ascii="Times New Roman" w:hAnsi="Times New Roman" w:cs="Times New Roman"/>
          <w:sz w:val="19"/>
          <w:szCs w:val="19"/>
        </w:rPr>
        <w:t>4</w:t>
      </w:r>
      <w:r w:rsidRPr="00C40D34">
        <w:rPr>
          <w:rFonts w:ascii="Times New Roman" w:hAnsi="Times New Roman" w:cs="Times New Roman"/>
          <w:sz w:val="19"/>
          <w:szCs w:val="19"/>
        </w:rPr>
        <w:t>0 X (total des points du mémoire technique du candidat / total des points du meilleur mémoire technique).</w:t>
      </w:r>
    </w:p>
    <w:p w14:paraId="7D5A3772" w14:textId="77777777" w:rsidR="00C40D34" w:rsidRPr="00C40D34" w:rsidRDefault="00C40D34" w:rsidP="00C40D34">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p>
    <w:p w14:paraId="090E1A49" w14:textId="77777777" w:rsidR="00C40D34" w:rsidRPr="00C40D34" w:rsidRDefault="00C40D34" w:rsidP="00C40D34">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r w:rsidRPr="00C40D34">
        <w:rPr>
          <w:rFonts w:ascii="Times New Roman" w:hAnsi="Times New Roman" w:cs="Times New Roman"/>
          <w:sz w:val="19"/>
          <w:szCs w:val="19"/>
        </w:rPr>
        <w:t>Les candidats n’ayant pas fourni de mémoire technique ne seront pas classés et leur offre déclarée irrégulière.</w:t>
      </w:r>
    </w:p>
    <w:p w14:paraId="7D131E62" w14:textId="77777777" w:rsidR="00C40D34" w:rsidRPr="00C40D34" w:rsidRDefault="00C40D34" w:rsidP="00C40D34">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p>
    <w:p w14:paraId="441D68FE" w14:textId="77777777" w:rsidR="00C40D34" w:rsidRPr="00C40D34" w:rsidRDefault="00C40D34" w:rsidP="00C40D34">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r w:rsidRPr="00C40D34">
        <w:rPr>
          <w:rFonts w:ascii="Times New Roman" w:hAnsi="Times New Roman" w:cs="Times New Roman"/>
          <w:sz w:val="19"/>
          <w:szCs w:val="19"/>
        </w:rPr>
        <w:t xml:space="preserve">La </w:t>
      </w:r>
      <w:r w:rsidRPr="00C40D34">
        <w:rPr>
          <w:rFonts w:ascii="Times New Roman" w:hAnsi="Times New Roman" w:cs="Times New Roman"/>
          <w:sz w:val="19"/>
          <w:szCs w:val="19"/>
          <w:u w:val="single"/>
        </w:rPr>
        <w:t>note fina</w:t>
      </w:r>
      <w:r w:rsidRPr="00C40D34">
        <w:rPr>
          <w:rFonts w:ascii="Times New Roman" w:hAnsi="Times New Roman" w:cs="Times New Roman"/>
          <w:sz w:val="19"/>
          <w:szCs w:val="19"/>
        </w:rPr>
        <w:t>le des offres est calculée de la façon suivante :</w:t>
      </w:r>
    </w:p>
    <w:p w14:paraId="550DE9FD" w14:textId="77777777" w:rsidR="00C40D34" w:rsidRPr="00C40D34" w:rsidRDefault="00C40D34" w:rsidP="00C40D34">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r w:rsidRPr="00C40D34">
        <w:rPr>
          <w:rFonts w:ascii="Times New Roman" w:hAnsi="Times New Roman" w:cs="Times New Roman"/>
          <w:sz w:val="19"/>
          <w:szCs w:val="19"/>
        </w:rPr>
        <w:t>Note finale du candidat = Note globale « Prix » + Note globale « Valeur technique »</w:t>
      </w:r>
    </w:p>
    <w:p w14:paraId="11D67C02" w14:textId="77777777" w:rsidR="00C40D34" w:rsidRPr="00C40D34" w:rsidRDefault="00C40D34" w:rsidP="00C40D34">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p>
    <w:p w14:paraId="23941490" w14:textId="6C601E2F" w:rsidR="00C40D34" w:rsidRDefault="00C40D34" w:rsidP="00C40D34">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r w:rsidRPr="00C40D34">
        <w:rPr>
          <w:rFonts w:ascii="Times New Roman" w:hAnsi="Times New Roman" w:cs="Times New Roman"/>
          <w:sz w:val="19"/>
          <w:szCs w:val="19"/>
        </w:rPr>
        <w:t>Le classement final des offres s'effectue selon l'ordre décroissant des notes.</w:t>
      </w:r>
    </w:p>
    <w:bookmarkEnd w:id="1"/>
    <w:p w14:paraId="61BC76D4" w14:textId="77777777" w:rsidR="00C40D34" w:rsidRPr="00BA60F9" w:rsidRDefault="00C40D34" w:rsidP="00586ADE">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p>
    <w:p w14:paraId="34D74984" w14:textId="77777777" w:rsidR="001E0296" w:rsidRPr="00BA60F9" w:rsidRDefault="001E0296" w:rsidP="00586ADE">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r w:rsidRPr="00BA60F9">
        <w:rPr>
          <w:rFonts w:ascii="Times New Roman" w:hAnsi="Times New Roman" w:cs="Times New Roman"/>
          <w:b/>
          <w:sz w:val="19"/>
          <w:szCs w:val="19"/>
        </w:rPr>
        <w:t>Cautionnement et garanties exigés :</w:t>
      </w:r>
      <w:r w:rsidRPr="00BA60F9">
        <w:rPr>
          <w:rFonts w:ascii="Times New Roman" w:hAnsi="Times New Roman" w:cs="Times New Roman"/>
          <w:sz w:val="19"/>
          <w:szCs w:val="19"/>
        </w:rPr>
        <w:t xml:space="preserve"> sans objet</w:t>
      </w:r>
    </w:p>
    <w:p w14:paraId="422C2F1C" w14:textId="77777777" w:rsidR="001E0296" w:rsidRPr="00BA60F9" w:rsidRDefault="001E0296" w:rsidP="00586ADE">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r w:rsidRPr="00BA60F9">
        <w:rPr>
          <w:rFonts w:ascii="Times New Roman" w:hAnsi="Times New Roman" w:cs="Times New Roman"/>
          <w:b/>
          <w:sz w:val="19"/>
          <w:szCs w:val="19"/>
        </w:rPr>
        <w:t>Modalité d’ouverture des offres :</w:t>
      </w:r>
      <w:r w:rsidRPr="00BA60F9">
        <w:rPr>
          <w:rFonts w:ascii="Times New Roman" w:hAnsi="Times New Roman" w:cs="Times New Roman"/>
          <w:sz w:val="19"/>
          <w:szCs w:val="19"/>
        </w:rPr>
        <w:t xml:space="preserve"> séance non publique</w:t>
      </w:r>
    </w:p>
    <w:p w14:paraId="34181D10" w14:textId="40968404" w:rsidR="001E0296" w:rsidRPr="005102A8" w:rsidRDefault="00A921BC" w:rsidP="00586ADE">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r w:rsidRPr="00A921BC">
        <w:rPr>
          <w:rFonts w:ascii="Times New Roman" w:hAnsi="Times New Roman"/>
          <w:b/>
          <w:sz w:val="19"/>
          <w:szCs w:val="19"/>
        </w:rPr>
        <w:t>Négociation</w:t>
      </w:r>
      <w:r w:rsidR="005102A8">
        <w:rPr>
          <w:rFonts w:ascii="Times New Roman" w:hAnsi="Times New Roman"/>
          <w:b/>
          <w:sz w:val="19"/>
          <w:szCs w:val="19"/>
        </w:rPr>
        <w:t xml:space="preserve"> </w:t>
      </w:r>
      <w:r w:rsidRPr="003A22AA">
        <w:rPr>
          <w:rFonts w:ascii="Times New Roman" w:hAnsi="Times New Roman"/>
          <w:b/>
          <w:sz w:val="19"/>
          <w:szCs w:val="19"/>
        </w:rPr>
        <w:t>:</w:t>
      </w:r>
      <w:r>
        <w:rPr>
          <w:rFonts w:ascii="Times New Roman" w:hAnsi="Times New Roman"/>
          <w:b/>
          <w:sz w:val="19"/>
          <w:szCs w:val="19"/>
        </w:rPr>
        <w:t xml:space="preserve"> </w:t>
      </w:r>
      <w:r w:rsidRPr="005102A8">
        <w:rPr>
          <w:rFonts w:ascii="Times New Roman" w:hAnsi="Times New Roman"/>
          <w:sz w:val="19"/>
          <w:szCs w:val="19"/>
        </w:rPr>
        <w:t>Après examen des offres</w:t>
      </w:r>
      <w:r w:rsidR="003033DC" w:rsidRPr="005102A8">
        <w:rPr>
          <w:rFonts w:ascii="Times New Roman" w:hAnsi="Times New Roman"/>
          <w:sz w:val="19"/>
          <w:szCs w:val="19"/>
        </w:rPr>
        <w:t>,</w:t>
      </w:r>
      <w:r w:rsidRPr="005102A8">
        <w:rPr>
          <w:rFonts w:ascii="Times New Roman" w:hAnsi="Times New Roman"/>
          <w:sz w:val="19"/>
          <w:szCs w:val="19"/>
        </w:rPr>
        <w:t xml:space="preserve"> le pouvoir adjudicateur se réserve la possibilité de négocier avec les candidats ayant présenté les offres les plus intéressantes au vu des critères ci-dessus. Les négociations se dérouleront avec au moins trois candidats si le nombre de candidats le permet. Il est précisé que le </w:t>
      </w:r>
      <w:r w:rsidRPr="005102A8">
        <w:rPr>
          <w:rStyle w:val="Titredulivre"/>
          <w:rFonts w:ascii="Times New Roman" w:hAnsi="Times New Roman"/>
          <w:b w:val="0"/>
          <w:smallCaps w:val="0"/>
          <w:sz w:val="19"/>
          <w:szCs w:val="19"/>
        </w:rPr>
        <w:t>pouvoir adjudicateur peut attribuer le marché public sur la base des offres initiales sans négociation.</w:t>
      </w:r>
    </w:p>
    <w:p w14:paraId="1C1FCB20" w14:textId="69535276" w:rsidR="001E0296" w:rsidRPr="00BA60F9" w:rsidRDefault="001E0296" w:rsidP="00586ADE">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r w:rsidRPr="00BA60F9">
        <w:rPr>
          <w:rFonts w:ascii="Times New Roman" w:hAnsi="Times New Roman" w:cs="Times New Roman"/>
          <w:b/>
          <w:sz w:val="19"/>
          <w:szCs w:val="19"/>
        </w:rPr>
        <w:t>Autre</w:t>
      </w:r>
      <w:r w:rsidR="005102A8">
        <w:rPr>
          <w:rFonts w:ascii="Times New Roman" w:hAnsi="Times New Roman" w:cs="Times New Roman"/>
          <w:b/>
          <w:sz w:val="19"/>
          <w:szCs w:val="19"/>
        </w:rPr>
        <w:t>s</w:t>
      </w:r>
      <w:r w:rsidRPr="00BA60F9">
        <w:rPr>
          <w:rFonts w:ascii="Times New Roman" w:hAnsi="Times New Roman" w:cs="Times New Roman"/>
          <w:b/>
          <w:sz w:val="19"/>
          <w:szCs w:val="19"/>
        </w:rPr>
        <w:t xml:space="preserve"> informations :</w:t>
      </w:r>
      <w:r w:rsidRPr="00BA60F9">
        <w:rPr>
          <w:rFonts w:ascii="Times New Roman" w:hAnsi="Times New Roman" w:cs="Times New Roman"/>
          <w:sz w:val="19"/>
          <w:szCs w:val="19"/>
        </w:rPr>
        <w:t xml:space="preserve"> Les candidats sont informés par courrier des résultats de cette consultation. </w:t>
      </w:r>
    </w:p>
    <w:p w14:paraId="0AC05C13" w14:textId="77777777" w:rsidR="001E0296" w:rsidRPr="00BA60F9" w:rsidRDefault="001E0296" w:rsidP="001E0296">
      <w:pPr>
        <w:rPr>
          <w:rFonts w:ascii="Times New Roman" w:hAnsi="Times New Roman" w:cs="Times New Roman"/>
          <w:sz w:val="19"/>
          <w:szCs w:val="19"/>
        </w:rPr>
      </w:pPr>
    </w:p>
    <w:p w14:paraId="4B1E1337" w14:textId="292E1CD8" w:rsidR="001E0296" w:rsidRPr="00094955" w:rsidRDefault="001E0296" w:rsidP="00C9369E">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r w:rsidRPr="00BA60F9">
        <w:rPr>
          <w:rFonts w:ascii="Times New Roman" w:hAnsi="Times New Roman" w:cs="Times New Roman"/>
          <w:b/>
          <w:sz w:val="19"/>
          <w:szCs w:val="19"/>
        </w:rPr>
        <w:t>Procédure de recours :</w:t>
      </w:r>
      <w:r w:rsidRPr="00BA60F9">
        <w:rPr>
          <w:rFonts w:ascii="Times New Roman" w:hAnsi="Times New Roman" w:cs="Times New Roman"/>
          <w:sz w:val="19"/>
          <w:szCs w:val="19"/>
        </w:rPr>
        <w:t xml:space="preserve"> </w:t>
      </w:r>
      <w:r w:rsidR="00C9369E" w:rsidRPr="00170AAC">
        <w:rPr>
          <w:rFonts w:ascii="Times New Roman" w:hAnsi="Times New Roman" w:cs="Times New Roman"/>
          <w:sz w:val="20"/>
          <w:szCs w:val="20"/>
        </w:rPr>
        <w:t xml:space="preserve">Tribunal administratif de Nice </w:t>
      </w:r>
      <w:r w:rsidR="00C9369E">
        <w:rPr>
          <w:rFonts w:ascii="Times New Roman" w:hAnsi="Times New Roman" w:cs="Times New Roman"/>
          <w:sz w:val="20"/>
          <w:szCs w:val="20"/>
        </w:rPr>
        <w:t xml:space="preserve">situé 18 avenue des Fleurs – CS 61039 - </w:t>
      </w:r>
      <w:r w:rsidR="00C9369E" w:rsidRPr="00170AAC">
        <w:rPr>
          <w:rFonts w:ascii="Times New Roman" w:hAnsi="Times New Roman" w:cs="Times New Roman"/>
          <w:sz w:val="20"/>
          <w:szCs w:val="20"/>
        </w:rPr>
        <w:t xml:space="preserve">06050 Nice </w:t>
      </w:r>
      <w:r w:rsidR="00C9369E">
        <w:rPr>
          <w:rFonts w:ascii="Times New Roman" w:hAnsi="Times New Roman" w:cs="Times New Roman"/>
          <w:sz w:val="20"/>
          <w:szCs w:val="20"/>
        </w:rPr>
        <w:t xml:space="preserve">Cedex 1 </w:t>
      </w:r>
      <w:r w:rsidR="00C9369E" w:rsidRPr="00170AAC">
        <w:rPr>
          <w:rFonts w:ascii="Times New Roman" w:hAnsi="Times New Roman" w:cs="Times New Roman"/>
          <w:sz w:val="20"/>
          <w:szCs w:val="20"/>
        </w:rPr>
        <w:t>– Tél : 04.92.04.13.13</w:t>
      </w:r>
      <w:r w:rsidR="00C9369E">
        <w:rPr>
          <w:rFonts w:ascii="Times New Roman" w:hAnsi="Times New Roman" w:cs="Times New Roman"/>
          <w:sz w:val="20"/>
          <w:szCs w:val="20"/>
        </w:rPr>
        <w:t xml:space="preserve"> - </w:t>
      </w:r>
      <w:r w:rsidR="00C9369E" w:rsidRPr="00170AAC">
        <w:rPr>
          <w:rFonts w:ascii="Times New Roman" w:hAnsi="Times New Roman" w:cs="Times New Roman"/>
          <w:sz w:val="20"/>
          <w:szCs w:val="20"/>
        </w:rPr>
        <w:t xml:space="preserve">Fax : 04.93.55.78.31 – </w:t>
      </w:r>
      <w:hyperlink r:id="rId11" w:history="1">
        <w:r w:rsidR="00C9369E" w:rsidRPr="0077582E">
          <w:rPr>
            <w:rStyle w:val="Lienhypertexte"/>
            <w:rFonts w:ascii="Times New Roman" w:hAnsi="Times New Roman" w:cs="Times New Roman"/>
            <w:sz w:val="20"/>
            <w:szCs w:val="20"/>
          </w:rPr>
          <w:t>greffe.ta-nice@juradm.fr</w:t>
        </w:r>
      </w:hyperlink>
      <w:r w:rsidR="00C9369E">
        <w:rPr>
          <w:rFonts w:ascii="Times New Roman" w:hAnsi="Times New Roman" w:cs="Times New Roman"/>
          <w:sz w:val="20"/>
          <w:szCs w:val="20"/>
        </w:rPr>
        <w:t xml:space="preserve"> </w:t>
      </w:r>
      <w:r w:rsidRPr="00BA60F9">
        <w:rPr>
          <w:rFonts w:ascii="Times New Roman" w:hAnsi="Times New Roman" w:cs="Times New Roman"/>
          <w:sz w:val="19"/>
          <w:szCs w:val="19"/>
        </w:rPr>
        <w:t>de la publication ou notification de la décision attaquée et jusqu’à la signature du contrat</w:t>
      </w:r>
    </w:p>
    <w:p w14:paraId="5BD3FB85" w14:textId="77777777" w:rsidR="001E0296" w:rsidRPr="00094955" w:rsidRDefault="001E0296" w:rsidP="00586ADE">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r w:rsidRPr="00094955">
        <w:rPr>
          <w:rFonts w:ascii="Times New Roman" w:hAnsi="Times New Roman" w:cs="Times New Roman"/>
          <w:sz w:val="19"/>
          <w:szCs w:val="19"/>
          <w:u w:val="single"/>
        </w:rPr>
        <w:t>Référé contractuel :</w:t>
      </w:r>
      <w:r w:rsidRPr="00094955">
        <w:rPr>
          <w:rFonts w:ascii="Times New Roman" w:hAnsi="Times New Roman" w:cs="Times New Roman"/>
          <w:sz w:val="19"/>
          <w:szCs w:val="19"/>
        </w:rPr>
        <w:t xml:space="preserve"> en application de l’art R551-7 du code de justice administrative</w:t>
      </w:r>
    </w:p>
    <w:p w14:paraId="6E6515A6" w14:textId="77777777" w:rsidR="001E0296" w:rsidRPr="00094955" w:rsidRDefault="001E0296" w:rsidP="00586ADE">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r w:rsidRPr="00094955">
        <w:rPr>
          <w:rFonts w:ascii="Times New Roman" w:hAnsi="Times New Roman" w:cs="Times New Roman"/>
          <w:sz w:val="19"/>
          <w:szCs w:val="19"/>
          <w:u w:val="single"/>
        </w:rPr>
        <w:t>Recours de plein contentieux</w:t>
      </w:r>
      <w:r w:rsidRPr="00094955">
        <w:rPr>
          <w:rFonts w:ascii="Times New Roman" w:hAnsi="Times New Roman" w:cs="Times New Roman"/>
          <w:sz w:val="19"/>
          <w:szCs w:val="19"/>
        </w:rPr>
        <w:t xml:space="preserve"> : 2 mois à compter de l’accomplissement des mesures de publicité appropriées.</w:t>
      </w:r>
    </w:p>
    <w:p w14:paraId="36FC7691" w14:textId="77777777" w:rsidR="001E0296" w:rsidRPr="00094955" w:rsidRDefault="001E0296" w:rsidP="001E0296">
      <w:pPr>
        <w:rPr>
          <w:rFonts w:ascii="Times New Roman" w:hAnsi="Times New Roman" w:cs="Times New Roman"/>
          <w:sz w:val="19"/>
          <w:szCs w:val="19"/>
        </w:rPr>
      </w:pPr>
    </w:p>
    <w:p w14:paraId="0E5D7CDC" w14:textId="352285F9" w:rsidR="00CF2E2F" w:rsidRPr="00094955" w:rsidRDefault="001E0296" w:rsidP="00586ADE">
      <w:pPr>
        <w:pBdr>
          <w:top w:val="single" w:sz="4" w:space="1" w:color="auto"/>
          <w:left w:val="single" w:sz="4" w:space="4" w:color="auto"/>
          <w:bottom w:val="single" w:sz="4" w:space="1" w:color="auto"/>
          <w:right w:val="single" w:sz="4" w:space="4" w:color="auto"/>
        </w:pBdr>
        <w:rPr>
          <w:rFonts w:ascii="Times New Roman" w:hAnsi="Times New Roman" w:cs="Times New Roman"/>
          <w:sz w:val="19"/>
          <w:szCs w:val="19"/>
        </w:rPr>
      </w:pPr>
      <w:r w:rsidRPr="00094955">
        <w:rPr>
          <w:rFonts w:ascii="Times New Roman" w:hAnsi="Times New Roman" w:cs="Times New Roman"/>
          <w:b/>
          <w:sz w:val="19"/>
          <w:szCs w:val="19"/>
        </w:rPr>
        <w:t>Date d’envoi à la publication :</w:t>
      </w:r>
      <w:r w:rsidRPr="00094955">
        <w:rPr>
          <w:rFonts w:ascii="Times New Roman" w:hAnsi="Times New Roman" w:cs="Times New Roman"/>
          <w:sz w:val="19"/>
          <w:szCs w:val="19"/>
        </w:rPr>
        <w:t xml:space="preserve"> </w:t>
      </w:r>
      <w:r w:rsidR="00C85459" w:rsidRPr="005D7940">
        <w:rPr>
          <w:rFonts w:ascii="Times New Roman" w:hAnsi="Times New Roman" w:cs="Times New Roman"/>
          <w:sz w:val="19"/>
          <w:szCs w:val="19"/>
        </w:rPr>
        <w:t xml:space="preserve">le </w:t>
      </w:r>
      <w:r w:rsidR="00394A24">
        <w:rPr>
          <w:rFonts w:ascii="Times New Roman" w:hAnsi="Times New Roman" w:cs="Times New Roman"/>
          <w:sz w:val="19"/>
          <w:szCs w:val="19"/>
        </w:rPr>
        <w:t xml:space="preserve">              </w:t>
      </w:r>
      <w:r w:rsidR="00092D79" w:rsidRPr="005D7940">
        <w:rPr>
          <w:rFonts w:ascii="Times New Roman" w:hAnsi="Times New Roman" w:cs="Times New Roman"/>
          <w:sz w:val="19"/>
          <w:szCs w:val="19"/>
        </w:rPr>
        <w:t>/202</w:t>
      </w:r>
      <w:r w:rsidR="006C03DE" w:rsidRPr="005D7940">
        <w:rPr>
          <w:rFonts w:ascii="Times New Roman" w:hAnsi="Times New Roman" w:cs="Times New Roman"/>
          <w:sz w:val="19"/>
          <w:szCs w:val="19"/>
        </w:rPr>
        <w:t>4</w:t>
      </w:r>
    </w:p>
    <w:sectPr w:rsidR="00CF2E2F" w:rsidRPr="00094955" w:rsidSect="00DC7853">
      <w:pgSz w:w="11906" w:h="16838"/>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59CE9" w14:textId="77777777" w:rsidR="00086525" w:rsidRDefault="00086525" w:rsidP="00086525">
      <w:r>
        <w:separator/>
      </w:r>
    </w:p>
  </w:endnote>
  <w:endnote w:type="continuationSeparator" w:id="0">
    <w:p w14:paraId="22F87664" w14:textId="77777777" w:rsidR="00086525" w:rsidRDefault="00086525" w:rsidP="0008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Lucida Sans Unicode"/>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366B0" w14:textId="77777777" w:rsidR="00086525" w:rsidRDefault="00086525" w:rsidP="00086525">
      <w:r>
        <w:separator/>
      </w:r>
    </w:p>
  </w:footnote>
  <w:footnote w:type="continuationSeparator" w:id="0">
    <w:p w14:paraId="748A715F" w14:textId="77777777" w:rsidR="00086525" w:rsidRDefault="00086525" w:rsidP="00086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90191"/>
    <w:multiLevelType w:val="hybridMultilevel"/>
    <w:tmpl w:val="FFFFFFFF"/>
    <w:lvl w:ilvl="0" w:tplc="47DC36C2">
      <w:numFmt w:val="bullet"/>
      <w:lvlText w:val="-"/>
      <w:lvlJc w:val="left"/>
      <w:pPr>
        <w:ind w:left="837" w:hanging="360"/>
      </w:pPr>
      <w:rPr>
        <w:rFonts w:ascii="Calibri" w:eastAsia="Times New Roman" w:hAnsi="Calibri" w:hint="default"/>
      </w:rPr>
    </w:lvl>
    <w:lvl w:ilvl="1" w:tplc="040C0003" w:tentative="1">
      <w:start w:val="1"/>
      <w:numFmt w:val="bullet"/>
      <w:lvlText w:val="o"/>
      <w:lvlJc w:val="left"/>
      <w:pPr>
        <w:ind w:left="1557" w:hanging="360"/>
      </w:pPr>
      <w:rPr>
        <w:rFonts w:ascii="Courier New" w:hAnsi="Courier New" w:hint="default"/>
      </w:rPr>
    </w:lvl>
    <w:lvl w:ilvl="2" w:tplc="040C0005" w:tentative="1">
      <w:start w:val="1"/>
      <w:numFmt w:val="bullet"/>
      <w:lvlText w:val=""/>
      <w:lvlJc w:val="left"/>
      <w:pPr>
        <w:ind w:left="2277" w:hanging="360"/>
      </w:pPr>
      <w:rPr>
        <w:rFonts w:ascii="Wingdings" w:hAnsi="Wingdings" w:hint="default"/>
      </w:rPr>
    </w:lvl>
    <w:lvl w:ilvl="3" w:tplc="040C0001" w:tentative="1">
      <w:start w:val="1"/>
      <w:numFmt w:val="bullet"/>
      <w:lvlText w:val=""/>
      <w:lvlJc w:val="left"/>
      <w:pPr>
        <w:ind w:left="2997" w:hanging="360"/>
      </w:pPr>
      <w:rPr>
        <w:rFonts w:ascii="Symbol" w:hAnsi="Symbol" w:hint="default"/>
      </w:rPr>
    </w:lvl>
    <w:lvl w:ilvl="4" w:tplc="040C0003" w:tentative="1">
      <w:start w:val="1"/>
      <w:numFmt w:val="bullet"/>
      <w:lvlText w:val="o"/>
      <w:lvlJc w:val="left"/>
      <w:pPr>
        <w:ind w:left="3717" w:hanging="360"/>
      </w:pPr>
      <w:rPr>
        <w:rFonts w:ascii="Courier New" w:hAnsi="Courier New" w:hint="default"/>
      </w:rPr>
    </w:lvl>
    <w:lvl w:ilvl="5" w:tplc="040C0005" w:tentative="1">
      <w:start w:val="1"/>
      <w:numFmt w:val="bullet"/>
      <w:lvlText w:val=""/>
      <w:lvlJc w:val="left"/>
      <w:pPr>
        <w:ind w:left="4437" w:hanging="360"/>
      </w:pPr>
      <w:rPr>
        <w:rFonts w:ascii="Wingdings" w:hAnsi="Wingdings" w:hint="default"/>
      </w:rPr>
    </w:lvl>
    <w:lvl w:ilvl="6" w:tplc="040C0001" w:tentative="1">
      <w:start w:val="1"/>
      <w:numFmt w:val="bullet"/>
      <w:lvlText w:val=""/>
      <w:lvlJc w:val="left"/>
      <w:pPr>
        <w:ind w:left="5157" w:hanging="360"/>
      </w:pPr>
      <w:rPr>
        <w:rFonts w:ascii="Symbol" w:hAnsi="Symbol" w:hint="default"/>
      </w:rPr>
    </w:lvl>
    <w:lvl w:ilvl="7" w:tplc="040C0003" w:tentative="1">
      <w:start w:val="1"/>
      <w:numFmt w:val="bullet"/>
      <w:lvlText w:val="o"/>
      <w:lvlJc w:val="left"/>
      <w:pPr>
        <w:ind w:left="5877" w:hanging="360"/>
      </w:pPr>
      <w:rPr>
        <w:rFonts w:ascii="Courier New" w:hAnsi="Courier New" w:hint="default"/>
      </w:rPr>
    </w:lvl>
    <w:lvl w:ilvl="8" w:tplc="040C0005" w:tentative="1">
      <w:start w:val="1"/>
      <w:numFmt w:val="bullet"/>
      <w:lvlText w:val=""/>
      <w:lvlJc w:val="left"/>
      <w:pPr>
        <w:ind w:left="6597" w:hanging="360"/>
      </w:pPr>
      <w:rPr>
        <w:rFonts w:ascii="Wingdings" w:hAnsi="Wingdings" w:hint="default"/>
      </w:rPr>
    </w:lvl>
  </w:abstractNum>
  <w:abstractNum w:abstractNumId="1" w15:restartNumberingAfterBreak="0">
    <w:nsid w:val="428224C0"/>
    <w:multiLevelType w:val="hybridMultilevel"/>
    <w:tmpl w:val="031ED378"/>
    <w:lvl w:ilvl="0" w:tplc="05F6ED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B06AED"/>
    <w:multiLevelType w:val="hybridMultilevel"/>
    <w:tmpl w:val="FFFFFFFF"/>
    <w:lvl w:ilvl="0" w:tplc="47DC36C2">
      <w:numFmt w:val="bullet"/>
      <w:lvlText w:val="-"/>
      <w:lvlJc w:val="left"/>
      <w:pPr>
        <w:ind w:left="477" w:hanging="360"/>
      </w:pPr>
      <w:rPr>
        <w:rFonts w:ascii="Calibri" w:eastAsia="Times New Roman" w:hAnsi="Calibri" w:hint="default"/>
      </w:rPr>
    </w:lvl>
    <w:lvl w:ilvl="1" w:tplc="040C0003" w:tentative="1">
      <w:start w:val="1"/>
      <w:numFmt w:val="bullet"/>
      <w:lvlText w:val="o"/>
      <w:lvlJc w:val="left"/>
      <w:pPr>
        <w:ind w:left="1197" w:hanging="360"/>
      </w:pPr>
      <w:rPr>
        <w:rFonts w:ascii="Courier New" w:hAnsi="Courier New" w:hint="default"/>
      </w:rPr>
    </w:lvl>
    <w:lvl w:ilvl="2" w:tplc="040C0005" w:tentative="1">
      <w:start w:val="1"/>
      <w:numFmt w:val="bullet"/>
      <w:lvlText w:val=""/>
      <w:lvlJc w:val="left"/>
      <w:pPr>
        <w:ind w:left="1917" w:hanging="360"/>
      </w:pPr>
      <w:rPr>
        <w:rFonts w:ascii="Wingdings" w:hAnsi="Wingdings" w:hint="default"/>
      </w:rPr>
    </w:lvl>
    <w:lvl w:ilvl="3" w:tplc="040C0001" w:tentative="1">
      <w:start w:val="1"/>
      <w:numFmt w:val="bullet"/>
      <w:lvlText w:val=""/>
      <w:lvlJc w:val="left"/>
      <w:pPr>
        <w:ind w:left="2637" w:hanging="360"/>
      </w:pPr>
      <w:rPr>
        <w:rFonts w:ascii="Symbol" w:hAnsi="Symbol" w:hint="default"/>
      </w:rPr>
    </w:lvl>
    <w:lvl w:ilvl="4" w:tplc="040C0003" w:tentative="1">
      <w:start w:val="1"/>
      <w:numFmt w:val="bullet"/>
      <w:lvlText w:val="o"/>
      <w:lvlJc w:val="left"/>
      <w:pPr>
        <w:ind w:left="3357" w:hanging="360"/>
      </w:pPr>
      <w:rPr>
        <w:rFonts w:ascii="Courier New" w:hAnsi="Courier New" w:hint="default"/>
      </w:rPr>
    </w:lvl>
    <w:lvl w:ilvl="5" w:tplc="040C0005" w:tentative="1">
      <w:start w:val="1"/>
      <w:numFmt w:val="bullet"/>
      <w:lvlText w:val=""/>
      <w:lvlJc w:val="left"/>
      <w:pPr>
        <w:ind w:left="4077" w:hanging="360"/>
      </w:pPr>
      <w:rPr>
        <w:rFonts w:ascii="Wingdings" w:hAnsi="Wingdings" w:hint="default"/>
      </w:rPr>
    </w:lvl>
    <w:lvl w:ilvl="6" w:tplc="040C0001" w:tentative="1">
      <w:start w:val="1"/>
      <w:numFmt w:val="bullet"/>
      <w:lvlText w:val=""/>
      <w:lvlJc w:val="left"/>
      <w:pPr>
        <w:ind w:left="4797" w:hanging="360"/>
      </w:pPr>
      <w:rPr>
        <w:rFonts w:ascii="Symbol" w:hAnsi="Symbol" w:hint="default"/>
      </w:rPr>
    </w:lvl>
    <w:lvl w:ilvl="7" w:tplc="040C0003" w:tentative="1">
      <w:start w:val="1"/>
      <w:numFmt w:val="bullet"/>
      <w:lvlText w:val="o"/>
      <w:lvlJc w:val="left"/>
      <w:pPr>
        <w:ind w:left="5517" w:hanging="360"/>
      </w:pPr>
      <w:rPr>
        <w:rFonts w:ascii="Courier New" w:hAnsi="Courier New" w:hint="default"/>
      </w:rPr>
    </w:lvl>
    <w:lvl w:ilvl="8" w:tplc="040C0005" w:tentative="1">
      <w:start w:val="1"/>
      <w:numFmt w:val="bullet"/>
      <w:lvlText w:val=""/>
      <w:lvlJc w:val="left"/>
      <w:pPr>
        <w:ind w:left="6237" w:hanging="360"/>
      </w:pPr>
      <w:rPr>
        <w:rFonts w:ascii="Wingdings" w:hAnsi="Wingdings" w:hint="default"/>
      </w:rPr>
    </w:lvl>
  </w:abstractNum>
  <w:num w:numId="1" w16cid:durableId="1125004456">
    <w:abstractNumId w:val="1"/>
  </w:num>
  <w:num w:numId="2" w16cid:durableId="758677161">
    <w:abstractNumId w:val="0"/>
  </w:num>
  <w:num w:numId="3" w16cid:durableId="19026719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296"/>
    <w:rsid w:val="000027C5"/>
    <w:rsid w:val="00005E57"/>
    <w:rsid w:val="00006598"/>
    <w:rsid w:val="00011A02"/>
    <w:rsid w:val="00012C01"/>
    <w:rsid w:val="00020846"/>
    <w:rsid w:val="000246A0"/>
    <w:rsid w:val="00025C29"/>
    <w:rsid w:val="00030B57"/>
    <w:rsid w:val="00036F7C"/>
    <w:rsid w:val="00042AD1"/>
    <w:rsid w:val="00047865"/>
    <w:rsid w:val="000542AC"/>
    <w:rsid w:val="0005595B"/>
    <w:rsid w:val="00055D0B"/>
    <w:rsid w:val="000568CF"/>
    <w:rsid w:val="00061FEB"/>
    <w:rsid w:val="000653D8"/>
    <w:rsid w:val="00070C5C"/>
    <w:rsid w:val="00082BC4"/>
    <w:rsid w:val="00086525"/>
    <w:rsid w:val="00092D79"/>
    <w:rsid w:val="00093ECD"/>
    <w:rsid w:val="000947F0"/>
    <w:rsid w:val="00094955"/>
    <w:rsid w:val="000954D3"/>
    <w:rsid w:val="00096507"/>
    <w:rsid w:val="000A0D52"/>
    <w:rsid w:val="000A1ECF"/>
    <w:rsid w:val="000A2EA6"/>
    <w:rsid w:val="000A42CA"/>
    <w:rsid w:val="000A4B7C"/>
    <w:rsid w:val="000B084C"/>
    <w:rsid w:val="000B11E4"/>
    <w:rsid w:val="000B1822"/>
    <w:rsid w:val="000B34C5"/>
    <w:rsid w:val="000B3A6F"/>
    <w:rsid w:val="000C0B07"/>
    <w:rsid w:val="000C3A3E"/>
    <w:rsid w:val="000C7A26"/>
    <w:rsid w:val="000C7F3A"/>
    <w:rsid w:val="000D03BB"/>
    <w:rsid w:val="000D6894"/>
    <w:rsid w:val="000F5C2E"/>
    <w:rsid w:val="00101285"/>
    <w:rsid w:val="00102D7F"/>
    <w:rsid w:val="00104430"/>
    <w:rsid w:val="00107398"/>
    <w:rsid w:val="00111A31"/>
    <w:rsid w:val="00114030"/>
    <w:rsid w:val="001149D1"/>
    <w:rsid w:val="00123806"/>
    <w:rsid w:val="00124749"/>
    <w:rsid w:val="00127511"/>
    <w:rsid w:val="00134E28"/>
    <w:rsid w:val="00135326"/>
    <w:rsid w:val="001367EB"/>
    <w:rsid w:val="001378B7"/>
    <w:rsid w:val="00137BA5"/>
    <w:rsid w:val="00140F8B"/>
    <w:rsid w:val="00143A77"/>
    <w:rsid w:val="00143F53"/>
    <w:rsid w:val="00147E2B"/>
    <w:rsid w:val="00150157"/>
    <w:rsid w:val="00152113"/>
    <w:rsid w:val="0015242C"/>
    <w:rsid w:val="00152C21"/>
    <w:rsid w:val="00156C8A"/>
    <w:rsid w:val="001571D7"/>
    <w:rsid w:val="00157D51"/>
    <w:rsid w:val="00162554"/>
    <w:rsid w:val="00162AD0"/>
    <w:rsid w:val="0016512E"/>
    <w:rsid w:val="00165847"/>
    <w:rsid w:val="00165F00"/>
    <w:rsid w:val="0016618B"/>
    <w:rsid w:val="001668CA"/>
    <w:rsid w:val="00171D1F"/>
    <w:rsid w:val="0017530A"/>
    <w:rsid w:val="00181F35"/>
    <w:rsid w:val="00187233"/>
    <w:rsid w:val="00191061"/>
    <w:rsid w:val="001920F4"/>
    <w:rsid w:val="00193809"/>
    <w:rsid w:val="00194E2A"/>
    <w:rsid w:val="001A33C6"/>
    <w:rsid w:val="001A509C"/>
    <w:rsid w:val="001A76F2"/>
    <w:rsid w:val="001A7AF7"/>
    <w:rsid w:val="001B53FF"/>
    <w:rsid w:val="001B7301"/>
    <w:rsid w:val="001B7ECA"/>
    <w:rsid w:val="001C4088"/>
    <w:rsid w:val="001C4FDC"/>
    <w:rsid w:val="001C5E9B"/>
    <w:rsid w:val="001D0B1C"/>
    <w:rsid w:val="001D11A9"/>
    <w:rsid w:val="001D16DE"/>
    <w:rsid w:val="001D385F"/>
    <w:rsid w:val="001D5BA6"/>
    <w:rsid w:val="001D67AF"/>
    <w:rsid w:val="001D7DA2"/>
    <w:rsid w:val="001E0296"/>
    <w:rsid w:val="001E19A3"/>
    <w:rsid w:val="001E1CE7"/>
    <w:rsid w:val="001E2D91"/>
    <w:rsid w:val="001E61E2"/>
    <w:rsid w:val="001F06CB"/>
    <w:rsid w:val="001F323D"/>
    <w:rsid w:val="001F4AE1"/>
    <w:rsid w:val="001F57AD"/>
    <w:rsid w:val="002068A5"/>
    <w:rsid w:val="00206B5A"/>
    <w:rsid w:val="00206F81"/>
    <w:rsid w:val="002100D9"/>
    <w:rsid w:val="00213BF1"/>
    <w:rsid w:val="00213C95"/>
    <w:rsid w:val="00214985"/>
    <w:rsid w:val="002172CF"/>
    <w:rsid w:val="00222527"/>
    <w:rsid w:val="00224738"/>
    <w:rsid w:val="00225D4F"/>
    <w:rsid w:val="00232470"/>
    <w:rsid w:val="00232E5A"/>
    <w:rsid w:val="00235327"/>
    <w:rsid w:val="002356BB"/>
    <w:rsid w:val="00242D02"/>
    <w:rsid w:val="0024334C"/>
    <w:rsid w:val="0024335E"/>
    <w:rsid w:val="00243455"/>
    <w:rsid w:val="00245D76"/>
    <w:rsid w:val="0025522F"/>
    <w:rsid w:val="00255842"/>
    <w:rsid w:val="00255C8D"/>
    <w:rsid w:val="0026526C"/>
    <w:rsid w:val="002710A6"/>
    <w:rsid w:val="002724D0"/>
    <w:rsid w:val="002754D6"/>
    <w:rsid w:val="00276651"/>
    <w:rsid w:val="002805F5"/>
    <w:rsid w:val="00280DBE"/>
    <w:rsid w:val="002830BA"/>
    <w:rsid w:val="0029631A"/>
    <w:rsid w:val="002977BA"/>
    <w:rsid w:val="002A3A7E"/>
    <w:rsid w:val="002B0DBE"/>
    <w:rsid w:val="002B5660"/>
    <w:rsid w:val="002C1833"/>
    <w:rsid w:val="002C6768"/>
    <w:rsid w:val="002E59D0"/>
    <w:rsid w:val="002E61F5"/>
    <w:rsid w:val="002E7D19"/>
    <w:rsid w:val="002F53BF"/>
    <w:rsid w:val="003033DC"/>
    <w:rsid w:val="00305171"/>
    <w:rsid w:val="00313CCE"/>
    <w:rsid w:val="00315866"/>
    <w:rsid w:val="00320D43"/>
    <w:rsid w:val="00324C21"/>
    <w:rsid w:val="00326D10"/>
    <w:rsid w:val="003379A1"/>
    <w:rsid w:val="00337B2A"/>
    <w:rsid w:val="00354310"/>
    <w:rsid w:val="00362249"/>
    <w:rsid w:val="00362651"/>
    <w:rsid w:val="003675E9"/>
    <w:rsid w:val="00374CC2"/>
    <w:rsid w:val="0038097B"/>
    <w:rsid w:val="003857A9"/>
    <w:rsid w:val="00386A73"/>
    <w:rsid w:val="00390B23"/>
    <w:rsid w:val="00394A24"/>
    <w:rsid w:val="003A100C"/>
    <w:rsid w:val="003A108E"/>
    <w:rsid w:val="003A5780"/>
    <w:rsid w:val="003A6FF2"/>
    <w:rsid w:val="003B15C8"/>
    <w:rsid w:val="003B3040"/>
    <w:rsid w:val="003B4D8F"/>
    <w:rsid w:val="003C06D1"/>
    <w:rsid w:val="003C596C"/>
    <w:rsid w:val="003D34BC"/>
    <w:rsid w:val="003D39C0"/>
    <w:rsid w:val="003D430F"/>
    <w:rsid w:val="003D53F4"/>
    <w:rsid w:val="003D67B2"/>
    <w:rsid w:val="003E018F"/>
    <w:rsid w:val="003E0590"/>
    <w:rsid w:val="003E0A27"/>
    <w:rsid w:val="003E3D7F"/>
    <w:rsid w:val="003E5FFC"/>
    <w:rsid w:val="003E7C03"/>
    <w:rsid w:val="003F4FF0"/>
    <w:rsid w:val="00400002"/>
    <w:rsid w:val="004039FC"/>
    <w:rsid w:val="00403BE8"/>
    <w:rsid w:val="00404115"/>
    <w:rsid w:val="00405109"/>
    <w:rsid w:val="00406E14"/>
    <w:rsid w:val="00407E1A"/>
    <w:rsid w:val="00407EB7"/>
    <w:rsid w:val="00413496"/>
    <w:rsid w:val="004157B5"/>
    <w:rsid w:val="0042132B"/>
    <w:rsid w:val="004222C4"/>
    <w:rsid w:val="00422B33"/>
    <w:rsid w:val="004253E8"/>
    <w:rsid w:val="00426882"/>
    <w:rsid w:val="0043650F"/>
    <w:rsid w:val="00436E14"/>
    <w:rsid w:val="004453F8"/>
    <w:rsid w:val="004500F4"/>
    <w:rsid w:val="004501E6"/>
    <w:rsid w:val="00451A70"/>
    <w:rsid w:val="0045511E"/>
    <w:rsid w:val="00461F88"/>
    <w:rsid w:val="00462557"/>
    <w:rsid w:val="0046271C"/>
    <w:rsid w:val="00462D48"/>
    <w:rsid w:val="004633D2"/>
    <w:rsid w:val="004661AE"/>
    <w:rsid w:val="00467A8E"/>
    <w:rsid w:val="004773AF"/>
    <w:rsid w:val="00480E03"/>
    <w:rsid w:val="00485428"/>
    <w:rsid w:val="00491CA6"/>
    <w:rsid w:val="00493D44"/>
    <w:rsid w:val="00494791"/>
    <w:rsid w:val="004973A4"/>
    <w:rsid w:val="004A12F0"/>
    <w:rsid w:val="004A1B3C"/>
    <w:rsid w:val="004A47EF"/>
    <w:rsid w:val="004A7788"/>
    <w:rsid w:val="004B4D35"/>
    <w:rsid w:val="004C2D89"/>
    <w:rsid w:val="004C7272"/>
    <w:rsid w:val="004D2378"/>
    <w:rsid w:val="004E20E4"/>
    <w:rsid w:val="004E4018"/>
    <w:rsid w:val="004E742A"/>
    <w:rsid w:val="004F48BB"/>
    <w:rsid w:val="004F5EFA"/>
    <w:rsid w:val="00502012"/>
    <w:rsid w:val="00502FE4"/>
    <w:rsid w:val="005102A8"/>
    <w:rsid w:val="00510AC2"/>
    <w:rsid w:val="00513D13"/>
    <w:rsid w:val="00515E20"/>
    <w:rsid w:val="0052128E"/>
    <w:rsid w:val="005212BA"/>
    <w:rsid w:val="00522F82"/>
    <w:rsid w:val="005369D6"/>
    <w:rsid w:val="005369E9"/>
    <w:rsid w:val="00541F5C"/>
    <w:rsid w:val="00542943"/>
    <w:rsid w:val="00546F02"/>
    <w:rsid w:val="005474C6"/>
    <w:rsid w:val="00547C46"/>
    <w:rsid w:val="00552DB3"/>
    <w:rsid w:val="0055451A"/>
    <w:rsid w:val="00557563"/>
    <w:rsid w:val="00567618"/>
    <w:rsid w:val="00570FAF"/>
    <w:rsid w:val="005734E3"/>
    <w:rsid w:val="00574884"/>
    <w:rsid w:val="005748C7"/>
    <w:rsid w:val="00575B26"/>
    <w:rsid w:val="00585D12"/>
    <w:rsid w:val="00586ADE"/>
    <w:rsid w:val="00590E60"/>
    <w:rsid w:val="00591D17"/>
    <w:rsid w:val="0059739A"/>
    <w:rsid w:val="005A2AA8"/>
    <w:rsid w:val="005A544B"/>
    <w:rsid w:val="005A5594"/>
    <w:rsid w:val="005A732D"/>
    <w:rsid w:val="005A778E"/>
    <w:rsid w:val="005B2557"/>
    <w:rsid w:val="005B3682"/>
    <w:rsid w:val="005B4AC1"/>
    <w:rsid w:val="005B4C9D"/>
    <w:rsid w:val="005B707B"/>
    <w:rsid w:val="005C4604"/>
    <w:rsid w:val="005C565B"/>
    <w:rsid w:val="005D1F4C"/>
    <w:rsid w:val="005D6B4A"/>
    <w:rsid w:val="005D7940"/>
    <w:rsid w:val="005E29C1"/>
    <w:rsid w:val="005E69BE"/>
    <w:rsid w:val="005F72C6"/>
    <w:rsid w:val="005F7652"/>
    <w:rsid w:val="0060051F"/>
    <w:rsid w:val="0060493D"/>
    <w:rsid w:val="00607FA9"/>
    <w:rsid w:val="0061513F"/>
    <w:rsid w:val="006169DF"/>
    <w:rsid w:val="00622696"/>
    <w:rsid w:val="00626B98"/>
    <w:rsid w:val="00626DEF"/>
    <w:rsid w:val="00627C05"/>
    <w:rsid w:val="006309AD"/>
    <w:rsid w:val="00633137"/>
    <w:rsid w:val="0063554C"/>
    <w:rsid w:val="00642E22"/>
    <w:rsid w:val="0064304F"/>
    <w:rsid w:val="0064608C"/>
    <w:rsid w:val="00653F81"/>
    <w:rsid w:val="006558ED"/>
    <w:rsid w:val="006561A8"/>
    <w:rsid w:val="00656332"/>
    <w:rsid w:val="00666D7F"/>
    <w:rsid w:val="00671B56"/>
    <w:rsid w:val="00672D20"/>
    <w:rsid w:val="00682CB6"/>
    <w:rsid w:val="00683A55"/>
    <w:rsid w:val="00683DA1"/>
    <w:rsid w:val="00684DAB"/>
    <w:rsid w:val="006878EE"/>
    <w:rsid w:val="006911F0"/>
    <w:rsid w:val="0069447E"/>
    <w:rsid w:val="006964FA"/>
    <w:rsid w:val="006A0670"/>
    <w:rsid w:val="006A0698"/>
    <w:rsid w:val="006A4677"/>
    <w:rsid w:val="006B06E1"/>
    <w:rsid w:val="006B12FA"/>
    <w:rsid w:val="006B2A14"/>
    <w:rsid w:val="006B441A"/>
    <w:rsid w:val="006B6ECE"/>
    <w:rsid w:val="006C03DE"/>
    <w:rsid w:val="006C2CB8"/>
    <w:rsid w:val="006C69BE"/>
    <w:rsid w:val="006D7914"/>
    <w:rsid w:val="006D7F17"/>
    <w:rsid w:val="006E00A2"/>
    <w:rsid w:val="006E3C4E"/>
    <w:rsid w:val="006E6F30"/>
    <w:rsid w:val="006E731E"/>
    <w:rsid w:val="006E7429"/>
    <w:rsid w:val="006E795B"/>
    <w:rsid w:val="00700C2D"/>
    <w:rsid w:val="00701A7D"/>
    <w:rsid w:val="00702FDC"/>
    <w:rsid w:val="00703F88"/>
    <w:rsid w:val="0070424F"/>
    <w:rsid w:val="00706604"/>
    <w:rsid w:val="0071241E"/>
    <w:rsid w:val="007174F1"/>
    <w:rsid w:val="007201F8"/>
    <w:rsid w:val="00721642"/>
    <w:rsid w:val="00723A2E"/>
    <w:rsid w:val="0072561F"/>
    <w:rsid w:val="00725C92"/>
    <w:rsid w:val="00727A87"/>
    <w:rsid w:val="00730D63"/>
    <w:rsid w:val="00732059"/>
    <w:rsid w:val="007339D1"/>
    <w:rsid w:val="00736D40"/>
    <w:rsid w:val="00737A87"/>
    <w:rsid w:val="00741150"/>
    <w:rsid w:val="00742CDD"/>
    <w:rsid w:val="0075087A"/>
    <w:rsid w:val="00751191"/>
    <w:rsid w:val="007519D4"/>
    <w:rsid w:val="0075596F"/>
    <w:rsid w:val="0075746B"/>
    <w:rsid w:val="00757EA9"/>
    <w:rsid w:val="007613DE"/>
    <w:rsid w:val="007704B9"/>
    <w:rsid w:val="00770B6B"/>
    <w:rsid w:val="00770FD6"/>
    <w:rsid w:val="00771364"/>
    <w:rsid w:val="00771A63"/>
    <w:rsid w:val="00771C37"/>
    <w:rsid w:val="007756D8"/>
    <w:rsid w:val="00792CAD"/>
    <w:rsid w:val="00793DCE"/>
    <w:rsid w:val="007951E5"/>
    <w:rsid w:val="007952A3"/>
    <w:rsid w:val="00796312"/>
    <w:rsid w:val="007A0B95"/>
    <w:rsid w:val="007B2249"/>
    <w:rsid w:val="007B3F6C"/>
    <w:rsid w:val="007B6791"/>
    <w:rsid w:val="007C0F82"/>
    <w:rsid w:val="007C190A"/>
    <w:rsid w:val="007C2112"/>
    <w:rsid w:val="007C4384"/>
    <w:rsid w:val="007C4E19"/>
    <w:rsid w:val="007C503F"/>
    <w:rsid w:val="007C5D80"/>
    <w:rsid w:val="007C7CC0"/>
    <w:rsid w:val="007D0241"/>
    <w:rsid w:val="007D6ADD"/>
    <w:rsid w:val="007E45F2"/>
    <w:rsid w:val="007F0ADD"/>
    <w:rsid w:val="007F0CA0"/>
    <w:rsid w:val="007F108A"/>
    <w:rsid w:val="007F1647"/>
    <w:rsid w:val="007F4036"/>
    <w:rsid w:val="007F4864"/>
    <w:rsid w:val="007F4ED4"/>
    <w:rsid w:val="007F6C19"/>
    <w:rsid w:val="007F7203"/>
    <w:rsid w:val="00801F70"/>
    <w:rsid w:val="00804648"/>
    <w:rsid w:val="008066E1"/>
    <w:rsid w:val="00806B46"/>
    <w:rsid w:val="008150C1"/>
    <w:rsid w:val="00815433"/>
    <w:rsid w:val="008161FF"/>
    <w:rsid w:val="00820494"/>
    <w:rsid w:val="00824A27"/>
    <w:rsid w:val="008252EC"/>
    <w:rsid w:val="00831005"/>
    <w:rsid w:val="00831B88"/>
    <w:rsid w:val="00832D78"/>
    <w:rsid w:val="00837972"/>
    <w:rsid w:val="00844236"/>
    <w:rsid w:val="00845537"/>
    <w:rsid w:val="00845DA5"/>
    <w:rsid w:val="0084675F"/>
    <w:rsid w:val="00847EF2"/>
    <w:rsid w:val="00854412"/>
    <w:rsid w:val="008566F2"/>
    <w:rsid w:val="008579F1"/>
    <w:rsid w:val="00857EEA"/>
    <w:rsid w:val="0087007B"/>
    <w:rsid w:val="008759BF"/>
    <w:rsid w:val="00880221"/>
    <w:rsid w:val="00880EC1"/>
    <w:rsid w:val="00881902"/>
    <w:rsid w:val="00886B3F"/>
    <w:rsid w:val="00886D90"/>
    <w:rsid w:val="008913DE"/>
    <w:rsid w:val="0089210F"/>
    <w:rsid w:val="008922C8"/>
    <w:rsid w:val="00894677"/>
    <w:rsid w:val="008A2ADC"/>
    <w:rsid w:val="008A2CA1"/>
    <w:rsid w:val="008A5C07"/>
    <w:rsid w:val="008B08EF"/>
    <w:rsid w:val="008B0E83"/>
    <w:rsid w:val="008B2052"/>
    <w:rsid w:val="008C384D"/>
    <w:rsid w:val="008C7172"/>
    <w:rsid w:val="008C747D"/>
    <w:rsid w:val="008D09CB"/>
    <w:rsid w:val="008D3CBD"/>
    <w:rsid w:val="008D511E"/>
    <w:rsid w:val="008E20FF"/>
    <w:rsid w:val="008F2D3F"/>
    <w:rsid w:val="008F3330"/>
    <w:rsid w:val="008F4F3C"/>
    <w:rsid w:val="008F5866"/>
    <w:rsid w:val="008F5C8D"/>
    <w:rsid w:val="008F74BD"/>
    <w:rsid w:val="00900020"/>
    <w:rsid w:val="0090476C"/>
    <w:rsid w:val="00910A5D"/>
    <w:rsid w:val="0091121D"/>
    <w:rsid w:val="0091131B"/>
    <w:rsid w:val="0091307F"/>
    <w:rsid w:val="009210BE"/>
    <w:rsid w:val="009268BA"/>
    <w:rsid w:val="00931B0E"/>
    <w:rsid w:val="009357C7"/>
    <w:rsid w:val="00936B3E"/>
    <w:rsid w:val="009475AE"/>
    <w:rsid w:val="00950DD7"/>
    <w:rsid w:val="009539EF"/>
    <w:rsid w:val="0095706C"/>
    <w:rsid w:val="00957819"/>
    <w:rsid w:val="009602FC"/>
    <w:rsid w:val="00962D31"/>
    <w:rsid w:val="009639C5"/>
    <w:rsid w:val="00964A0E"/>
    <w:rsid w:val="0096689F"/>
    <w:rsid w:val="00967485"/>
    <w:rsid w:val="00972869"/>
    <w:rsid w:val="00973AEC"/>
    <w:rsid w:val="0098092A"/>
    <w:rsid w:val="00981AC2"/>
    <w:rsid w:val="00981D0E"/>
    <w:rsid w:val="00992156"/>
    <w:rsid w:val="00994394"/>
    <w:rsid w:val="009947F4"/>
    <w:rsid w:val="009B1950"/>
    <w:rsid w:val="009B7E09"/>
    <w:rsid w:val="009C280E"/>
    <w:rsid w:val="009C323E"/>
    <w:rsid w:val="009C45CE"/>
    <w:rsid w:val="009C7745"/>
    <w:rsid w:val="009D1B43"/>
    <w:rsid w:val="009D34C4"/>
    <w:rsid w:val="009D6FBB"/>
    <w:rsid w:val="009E173D"/>
    <w:rsid w:val="009E1DDA"/>
    <w:rsid w:val="009E4621"/>
    <w:rsid w:val="009F0C8A"/>
    <w:rsid w:val="009F405A"/>
    <w:rsid w:val="009F53C4"/>
    <w:rsid w:val="009F7203"/>
    <w:rsid w:val="00A00D6F"/>
    <w:rsid w:val="00A01DA6"/>
    <w:rsid w:val="00A0243F"/>
    <w:rsid w:val="00A02458"/>
    <w:rsid w:val="00A069D7"/>
    <w:rsid w:val="00A07E29"/>
    <w:rsid w:val="00A1200C"/>
    <w:rsid w:val="00A131CF"/>
    <w:rsid w:val="00A14D1D"/>
    <w:rsid w:val="00A175FB"/>
    <w:rsid w:val="00A21180"/>
    <w:rsid w:val="00A254B0"/>
    <w:rsid w:val="00A25FE1"/>
    <w:rsid w:val="00A31851"/>
    <w:rsid w:val="00A32042"/>
    <w:rsid w:val="00A32D25"/>
    <w:rsid w:val="00A34597"/>
    <w:rsid w:val="00A37D5B"/>
    <w:rsid w:val="00A5127E"/>
    <w:rsid w:val="00A5132E"/>
    <w:rsid w:val="00A5135B"/>
    <w:rsid w:val="00A65ECF"/>
    <w:rsid w:val="00A703E9"/>
    <w:rsid w:val="00A73FEB"/>
    <w:rsid w:val="00A74920"/>
    <w:rsid w:val="00A75A74"/>
    <w:rsid w:val="00A7635E"/>
    <w:rsid w:val="00A77605"/>
    <w:rsid w:val="00A807B4"/>
    <w:rsid w:val="00A814F9"/>
    <w:rsid w:val="00A83870"/>
    <w:rsid w:val="00A921BC"/>
    <w:rsid w:val="00A947DE"/>
    <w:rsid w:val="00A95BA9"/>
    <w:rsid w:val="00A975E1"/>
    <w:rsid w:val="00AA300E"/>
    <w:rsid w:val="00AA3ACA"/>
    <w:rsid w:val="00AB6E2F"/>
    <w:rsid w:val="00AC49F8"/>
    <w:rsid w:val="00AC5885"/>
    <w:rsid w:val="00AC7128"/>
    <w:rsid w:val="00AC7AD4"/>
    <w:rsid w:val="00AD5138"/>
    <w:rsid w:val="00AD5989"/>
    <w:rsid w:val="00AD627A"/>
    <w:rsid w:val="00AE25F3"/>
    <w:rsid w:val="00AE54B7"/>
    <w:rsid w:val="00AF47E9"/>
    <w:rsid w:val="00AF56BB"/>
    <w:rsid w:val="00B01F1E"/>
    <w:rsid w:val="00B048A0"/>
    <w:rsid w:val="00B04A51"/>
    <w:rsid w:val="00B06F71"/>
    <w:rsid w:val="00B1157F"/>
    <w:rsid w:val="00B16337"/>
    <w:rsid w:val="00B16F5B"/>
    <w:rsid w:val="00B20196"/>
    <w:rsid w:val="00B2035B"/>
    <w:rsid w:val="00B2566C"/>
    <w:rsid w:val="00B26557"/>
    <w:rsid w:val="00B421AA"/>
    <w:rsid w:val="00B47C6C"/>
    <w:rsid w:val="00B5318B"/>
    <w:rsid w:val="00B535C5"/>
    <w:rsid w:val="00B563A8"/>
    <w:rsid w:val="00B600E0"/>
    <w:rsid w:val="00B602DA"/>
    <w:rsid w:val="00B627DC"/>
    <w:rsid w:val="00B6303A"/>
    <w:rsid w:val="00B635CE"/>
    <w:rsid w:val="00B66419"/>
    <w:rsid w:val="00B66BEC"/>
    <w:rsid w:val="00B71659"/>
    <w:rsid w:val="00B7246E"/>
    <w:rsid w:val="00B7278F"/>
    <w:rsid w:val="00B75C21"/>
    <w:rsid w:val="00B76211"/>
    <w:rsid w:val="00B823CC"/>
    <w:rsid w:val="00B87D68"/>
    <w:rsid w:val="00B9718A"/>
    <w:rsid w:val="00B97CB5"/>
    <w:rsid w:val="00BA5392"/>
    <w:rsid w:val="00BA60F9"/>
    <w:rsid w:val="00BB0957"/>
    <w:rsid w:val="00BB3315"/>
    <w:rsid w:val="00BB4B91"/>
    <w:rsid w:val="00BB55DB"/>
    <w:rsid w:val="00BB682A"/>
    <w:rsid w:val="00BC2782"/>
    <w:rsid w:val="00BC635A"/>
    <w:rsid w:val="00BD46C4"/>
    <w:rsid w:val="00BE0D34"/>
    <w:rsid w:val="00BE1AA1"/>
    <w:rsid w:val="00BE4CAA"/>
    <w:rsid w:val="00BE7D1B"/>
    <w:rsid w:val="00C00AF3"/>
    <w:rsid w:val="00C04264"/>
    <w:rsid w:val="00C06EEA"/>
    <w:rsid w:val="00C114EB"/>
    <w:rsid w:val="00C147E5"/>
    <w:rsid w:val="00C165B4"/>
    <w:rsid w:val="00C215C7"/>
    <w:rsid w:val="00C233B3"/>
    <w:rsid w:val="00C23E0F"/>
    <w:rsid w:val="00C25DFA"/>
    <w:rsid w:val="00C2697B"/>
    <w:rsid w:val="00C27305"/>
    <w:rsid w:val="00C27A7A"/>
    <w:rsid w:val="00C30910"/>
    <w:rsid w:val="00C3400F"/>
    <w:rsid w:val="00C40D34"/>
    <w:rsid w:val="00C41A22"/>
    <w:rsid w:val="00C41D9C"/>
    <w:rsid w:val="00C43EBB"/>
    <w:rsid w:val="00C45E4E"/>
    <w:rsid w:val="00C478BC"/>
    <w:rsid w:val="00C51843"/>
    <w:rsid w:val="00C534FF"/>
    <w:rsid w:val="00C5404B"/>
    <w:rsid w:val="00C6304D"/>
    <w:rsid w:val="00C6636A"/>
    <w:rsid w:val="00C6651E"/>
    <w:rsid w:val="00C7318B"/>
    <w:rsid w:val="00C75D73"/>
    <w:rsid w:val="00C76893"/>
    <w:rsid w:val="00C7753D"/>
    <w:rsid w:val="00C835D6"/>
    <w:rsid w:val="00C835E6"/>
    <w:rsid w:val="00C845C9"/>
    <w:rsid w:val="00C85459"/>
    <w:rsid w:val="00C87FD7"/>
    <w:rsid w:val="00C901CF"/>
    <w:rsid w:val="00C9185C"/>
    <w:rsid w:val="00C9369E"/>
    <w:rsid w:val="00CA0190"/>
    <w:rsid w:val="00CA1622"/>
    <w:rsid w:val="00CA276F"/>
    <w:rsid w:val="00CA4599"/>
    <w:rsid w:val="00CA6552"/>
    <w:rsid w:val="00CA7081"/>
    <w:rsid w:val="00CB2CC3"/>
    <w:rsid w:val="00CB3880"/>
    <w:rsid w:val="00CB566C"/>
    <w:rsid w:val="00CB7229"/>
    <w:rsid w:val="00CB7356"/>
    <w:rsid w:val="00CC1424"/>
    <w:rsid w:val="00CC1480"/>
    <w:rsid w:val="00CC217A"/>
    <w:rsid w:val="00CC45B4"/>
    <w:rsid w:val="00CC5496"/>
    <w:rsid w:val="00CC5C62"/>
    <w:rsid w:val="00CC636C"/>
    <w:rsid w:val="00CD51F4"/>
    <w:rsid w:val="00CD57FC"/>
    <w:rsid w:val="00CE04B1"/>
    <w:rsid w:val="00CE3F2F"/>
    <w:rsid w:val="00CF0604"/>
    <w:rsid w:val="00CF06DD"/>
    <w:rsid w:val="00CF2E2F"/>
    <w:rsid w:val="00CF721C"/>
    <w:rsid w:val="00CF7B60"/>
    <w:rsid w:val="00D00C3D"/>
    <w:rsid w:val="00D01015"/>
    <w:rsid w:val="00D01924"/>
    <w:rsid w:val="00D1288A"/>
    <w:rsid w:val="00D1373E"/>
    <w:rsid w:val="00D173E6"/>
    <w:rsid w:val="00D25BDA"/>
    <w:rsid w:val="00D2702D"/>
    <w:rsid w:val="00D33721"/>
    <w:rsid w:val="00D478D2"/>
    <w:rsid w:val="00D5240C"/>
    <w:rsid w:val="00D55CDE"/>
    <w:rsid w:val="00D56DD8"/>
    <w:rsid w:val="00D6114E"/>
    <w:rsid w:val="00D654DB"/>
    <w:rsid w:val="00D666C8"/>
    <w:rsid w:val="00D70D9C"/>
    <w:rsid w:val="00D71EE6"/>
    <w:rsid w:val="00D72EA9"/>
    <w:rsid w:val="00D7411F"/>
    <w:rsid w:val="00D77AB4"/>
    <w:rsid w:val="00D808CC"/>
    <w:rsid w:val="00D8136D"/>
    <w:rsid w:val="00D81A52"/>
    <w:rsid w:val="00D8379F"/>
    <w:rsid w:val="00D83BD1"/>
    <w:rsid w:val="00D84F7F"/>
    <w:rsid w:val="00D85F06"/>
    <w:rsid w:val="00DA307E"/>
    <w:rsid w:val="00DB18B5"/>
    <w:rsid w:val="00DB49B9"/>
    <w:rsid w:val="00DC2A47"/>
    <w:rsid w:val="00DC3EA6"/>
    <w:rsid w:val="00DC7853"/>
    <w:rsid w:val="00DD0E85"/>
    <w:rsid w:val="00DD1781"/>
    <w:rsid w:val="00DD6185"/>
    <w:rsid w:val="00DE2209"/>
    <w:rsid w:val="00DE2D81"/>
    <w:rsid w:val="00DE31A5"/>
    <w:rsid w:val="00DE408F"/>
    <w:rsid w:val="00DE4E8F"/>
    <w:rsid w:val="00DE4FAA"/>
    <w:rsid w:val="00DE5FBF"/>
    <w:rsid w:val="00DF0E80"/>
    <w:rsid w:val="00DF5E26"/>
    <w:rsid w:val="00DF799F"/>
    <w:rsid w:val="00E01806"/>
    <w:rsid w:val="00E0386F"/>
    <w:rsid w:val="00E07E77"/>
    <w:rsid w:val="00E1427D"/>
    <w:rsid w:val="00E17F52"/>
    <w:rsid w:val="00E22426"/>
    <w:rsid w:val="00E2600F"/>
    <w:rsid w:val="00E3226A"/>
    <w:rsid w:val="00E32A74"/>
    <w:rsid w:val="00E34EEC"/>
    <w:rsid w:val="00E36341"/>
    <w:rsid w:val="00E41AB1"/>
    <w:rsid w:val="00E42A37"/>
    <w:rsid w:val="00E46368"/>
    <w:rsid w:val="00E47590"/>
    <w:rsid w:val="00E54001"/>
    <w:rsid w:val="00E60EE1"/>
    <w:rsid w:val="00E642AB"/>
    <w:rsid w:val="00E65403"/>
    <w:rsid w:val="00E6674C"/>
    <w:rsid w:val="00E671A3"/>
    <w:rsid w:val="00E70019"/>
    <w:rsid w:val="00E73F73"/>
    <w:rsid w:val="00E74901"/>
    <w:rsid w:val="00E74AC2"/>
    <w:rsid w:val="00E75186"/>
    <w:rsid w:val="00E751C9"/>
    <w:rsid w:val="00E765AA"/>
    <w:rsid w:val="00E83421"/>
    <w:rsid w:val="00E90410"/>
    <w:rsid w:val="00E91334"/>
    <w:rsid w:val="00E9155C"/>
    <w:rsid w:val="00EA301E"/>
    <w:rsid w:val="00EA718A"/>
    <w:rsid w:val="00EB03DA"/>
    <w:rsid w:val="00EB37A4"/>
    <w:rsid w:val="00EB6066"/>
    <w:rsid w:val="00EB7EC7"/>
    <w:rsid w:val="00EC4F44"/>
    <w:rsid w:val="00EC6753"/>
    <w:rsid w:val="00EC7066"/>
    <w:rsid w:val="00ED62C5"/>
    <w:rsid w:val="00EE7867"/>
    <w:rsid w:val="00EF5549"/>
    <w:rsid w:val="00EF576A"/>
    <w:rsid w:val="00EF7815"/>
    <w:rsid w:val="00F022E1"/>
    <w:rsid w:val="00F12284"/>
    <w:rsid w:val="00F33069"/>
    <w:rsid w:val="00F35568"/>
    <w:rsid w:val="00F35D1B"/>
    <w:rsid w:val="00F44856"/>
    <w:rsid w:val="00F50985"/>
    <w:rsid w:val="00F509E1"/>
    <w:rsid w:val="00F51379"/>
    <w:rsid w:val="00F52C46"/>
    <w:rsid w:val="00F549F6"/>
    <w:rsid w:val="00F6306B"/>
    <w:rsid w:val="00F70871"/>
    <w:rsid w:val="00F8380D"/>
    <w:rsid w:val="00F8404D"/>
    <w:rsid w:val="00F90CAE"/>
    <w:rsid w:val="00F942B6"/>
    <w:rsid w:val="00F97036"/>
    <w:rsid w:val="00FA08B3"/>
    <w:rsid w:val="00FA2FD9"/>
    <w:rsid w:val="00FA361F"/>
    <w:rsid w:val="00FA4118"/>
    <w:rsid w:val="00FA7717"/>
    <w:rsid w:val="00FA7EBD"/>
    <w:rsid w:val="00FB0BC2"/>
    <w:rsid w:val="00FB3C1D"/>
    <w:rsid w:val="00FB3FA6"/>
    <w:rsid w:val="00FC0DB1"/>
    <w:rsid w:val="00FC1363"/>
    <w:rsid w:val="00FC147B"/>
    <w:rsid w:val="00FC1E82"/>
    <w:rsid w:val="00FC1F8D"/>
    <w:rsid w:val="00FC450B"/>
    <w:rsid w:val="00FC521D"/>
    <w:rsid w:val="00FC7AFE"/>
    <w:rsid w:val="00FC7EFD"/>
    <w:rsid w:val="00FD4906"/>
    <w:rsid w:val="00FD4B3F"/>
    <w:rsid w:val="00FD7235"/>
    <w:rsid w:val="00FE42E7"/>
    <w:rsid w:val="00FF59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8E60162"/>
  <w15:docId w15:val="{71DF5228-A5D7-445A-81CB-38210E3B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191"/>
  </w:style>
  <w:style w:type="paragraph" w:styleId="Titre5">
    <w:name w:val="heading 5"/>
    <w:basedOn w:val="Normal"/>
    <w:next w:val="Normal"/>
    <w:link w:val="Titre5Car"/>
    <w:qFormat/>
    <w:rsid w:val="00162554"/>
    <w:pPr>
      <w:keepNext/>
      <w:jc w:val="center"/>
      <w:outlineLvl w:val="4"/>
    </w:pPr>
    <w:rPr>
      <w:rFonts w:ascii="Arial" w:eastAsia="Times New Roman" w:hAnsi="Arial" w:cs="Times New Roman"/>
      <w:b/>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2554"/>
    <w:rPr>
      <w:rFonts w:ascii="Tahoma" w:hAnsi="Tahoma" w:cs="Tahoma"/>
      <w:sz w:val="16"/>
      <w:szCs w:val="16"/>
    </w:rPr>
  </w:style>
  <w:style w:type="character" w:customStyle="1" w:styleId="TextedebullesCar">
    <w:name w:val="Texte de bulles Car"/>
    <w:basedOn w:val="Policepardfaut"/>
    <w:link w:val="Textedebulles"/>
    <w:uiPriority w:val="99"/>
    <w:semiHidden/>
    <w:rsid w:val="00162554"/>
    <w:rPr>
      <w:rFonts w:ascii="Tahoma" w:hAnsi="Tahoma" w:cs="Tahoma"/>
      <w:sz w:val="16"/>
      <w:szCs w:val="16"/>
    </w:rPr>
  </w:style>
  <w:style w:type="character" w:customStyle="1" w:styleId="Titre5Car">
    <w:name w:val="Titre 5 Car"/>
    <w:basedOn w:val="Policepardfaut"/>
    <w:link w:val="Titre5"/>
    <w:rsid w:val="00162554"/>
    <w:rPr>
      <w:rFonts w:ascii="Arial" w:eastAsia="Times New Roman" w:hAnsi="Arial" w:cs="Times New Roman"/>
      <w:b/>
      <w:sz w:val="28"/>
      <w:szCs w:val="20"/>
      <w:lang w:eastAsia="fr-FR"/>
    </w:rPr>
  </w:style>
  <w:style w:type="paragraph" w:styleId="Paragraphedeliste">
    <w:name w:val="List Paragraph"/>
    <w:basedOn w:val="Normal"/>
    <w:uiPriority w:val="34"/>
    <w:qFormat/>
    <w:rsid w:val="00586ADE"/>
    <w:pPr>
      <w:ind w:left="720"/>
      <w:contextualSpacing/>
    </w:pPr>
  </w:style>
  <w:style w:type="character" w:styleId="Lienhypertexte">
    <w:name w:val="Hyperlink"/>
    <w:basedOn w:val="Policepardfaut"/>
    <w:uiPriority w:val="99"/>
    <w:unhideWhenUsed/>
    <w:rsid w:val="00A77605"/>
    <w:rPr>
      <w:color w:val="EB8803" w:themeColor="hyperlink"/>
      <w:u w:val="single"/>
    </w:rPr>
  </w:style>
  <w:style w:type="character" w:styleId="Titredulivre">
    <w:name w:val="Book Title"/>
    <w:basedOn w:val="Policepardfaut"/>
    <w:uiPriority w:val="33"/>
    <w:qFormat/>
    <w:rsid w:val="00A921BC"/>
    <w:rPr>
      <w:b/>
      <w:bCs/>
      <w:smallCaps/>
      <w:spacing w:val="5"/>
    </w:rPr>
  </w:style>
  <w:style w:type="paragraph" w:customStyle="1" w:styleId="RedTxt">
    <w:name w:val="RedTxt"/>
    <w:basedOn w:val="Normal"/>
    <w:rsid w:val="001D67AF"/>
    <w:pPr>
      <w:keepLines/>
      <w:widowControl w:val="0"/>
      <w:autoSpaceDE w:val="0"/>
      <w:autoSpaceDN w:val="0"/>
      <w:adjustRightInd w:val="0"/>
    </w:pPr>
    <w:rPr>
      <w:rFonts w:ascii="Arial" w:eastAsiaTheme="minorEastAsia" w:hAnsi="Arial" w:cs="Arial"/>
      <w:sz w:val="18"/>
      <w:szCs w:val="18"/>
      <w:lang w:eastAsia="fr-FR"/>
    </w:rPr>
  </w:style>
  <w:style w:type="character" w:styleId="Marquedecommentaire">
    <w:name w:val="annotation reference"/>
    <w:basedOn w:val="Policepardfaut"/>
    <w:uiPriority w:val="99"/>
    <w:semiHidden/>
    <w:unhideWhenUsed/>
    <w:rsid w:val="00086525"/>
    <w:rPr>
      <w:sz w:val="16"/>
      <w:szCs w:val="16"/>
    </w:rPr>
  </w:style>
  <w:style w:type="paragraph" w:styleId="Commentaire">
    <w:name w:val="annotation text"/>
    <w:basedOn w:val="Normal"/>
    <w:link w:val="CommentaireCar"/>
    <w:uiPriority w:val="99"/>
    <w:semiHidden/>
    <w:unhideWhenUsed/>
    <w:rsid w:val="00086525"/>
    <w:rPr>
      <w:sz w:val="20"/>
      <w:szCs w:val="20"/>
    </w:rPr>
  </w:style>
  <w:style w:type="character" w:customStyle="1" w:styleId="CommentaireCar">
    <w:name w:val="Commentaire Car"/>
    <w:basedOn w:val="Policepardfaut"/>
    <w:link w:val="Commentaire"/>
    <w:uiPriority w:val="99"/>
    <w:semiHidden/>
    <w:rsid w:val="00086525"/>
    <w:rPr>
      <w:sz w:val="20"/>
      <w:szCs w:val="20"/>
    </w:rPr>
  </w:style>
  <w:style w:type="paragraph" w:styleId="Objetducommentaire">
    <w:name w:val="annotation subject"/>
    <w:basedOn w:val="Commentaire"/>
    <w:next w:val="Commentaire"/>
    <w:link w:val="ObjetducommentaireCar"/>
    <w:uiPriority w:val="99"/>
    <w:semiHidden/>
    <w:unhideWhenUsed/>
    <w:rsid w:val="00086525"/>
    <w:rPr>
      <w:b/>
      <w:bCs/>
    </w:rPr>
  </w:style>
  <w:style w:type="character" w:customStyle="1" w:styleId="ObjetducommentaireCar">
    <w:name w:val="Objet du commentaire Car"/>
    <w:basedOn w:val="CommentaireCar"/>
    <w:link w:val="Objetducommentaire"/>
    <w:uiPriority w:val="99"/>
    <w:semiHidden/>
    <w:rsid w:val="00086525"/>
    <w:rPr>
      <w:b/>
      <w:bCs/>
      <w:sz w:val="20"/>
      <w:szCs w:val="20"/>
    </w:rPr>
  </w:style>
  <w:style w:type="character" w:styleId="Mentionnonrsolue">
    <w:name w:val="Unresolved Mention"/>
    <w:basedOn w:val="Policepardfaut"/>
    <w:uiPriority w:val="99"/>
    <w:semiHidden/>
    <w:unhideWhenUsed/>
    <w:rsid w:val="003379A1"/>
    <w:rPr>
      <w:color w:val="605E5C"/>
      <w:shd w:val="clear" w:color="auto" w:fill="E1DFDD"/>
    </w:rPr>
  </w:style>
  <w:style w:type="character" w:styleId="Lienhypertextesuivivisit">
    <w:name w:val="FollowedHyperlink"/>
    <w:basedOn w:val="Policepardfaut"/>
    <w:uiPriority w:val="99"/>
    <w:semiHidden/>
    <w:unhideWhenUsed/>
    <w:rsid w:val="00546F02"/>
    <w:rPr>
      <w:color w:val="5F7791" w:themeColor="followedHyperlink"/>
      <w:u w:val="single"/>
    </w:rPr>
  </w:style>
  <w:style w:type="character" w:customStyle="1" w:styleId="cf01">
    <w:name w:val="cf01"/>
    <w:basedOn w:val="Policepardfaut"/>
    <w:rsid w:val="00255C8D"/>
    <w:rPr>
      <w:rFonts w:ascii="Segoe UI" w:hAnsi="Segoe UI" w:cs="Segoe UI" w:hint="default"/>
      <w:sz w:val="18"/>
      <w:szCs w:val="18"/>
    </w:rPr>
  </w:style>
  <w:style w:type="paragraph" w:styleId="Rvision">
    <w:name w:val="Revision"/>
    <w:hidden/>
    <w:uiPriority w:val="99"/>
    <w:semiHidden/>
    <w:rsid w:val="00255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rches-securise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effe.ta-nice@juradm.fr" TargetMode="External"/><Relationship Id="rId5" Type="http://schemas.openxmlformats.org/officeDocument/2006/relationships/footnotes" Target="footnotes.xml"/><Relationship Id="rId10" Type="http://schemas.openxmlformats.org/officeDocument/2006/relationships/hyperlink" Target="https://www.marches-securises.fr/" TargetMode="External"/><Relationship Id="rId4" Type="http://schemas.openxmlformats.org/officeDocument/2006/relationships/webSettings" Target="webSettings.xml"/><Relationship Id="rId9" Type="http://schemas.openxmlformats.org/officeDocument/2006/relationships/hyperlink" Target="https://www.marches-securises.fr/"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étro">
  <a:themeElements>
    <a:clrScheme name="Mé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é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é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1262</Words>
  <Characters>6944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cgam</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dc:creator>
  <cp:lastModifiedBy>LAGARDE Sophie</cp:lastModifiedBy>
  <cp:revision>22</cp:revision>
  <cp:lastPrinted>2024-05-17T15:04:00Z</cp:lastPrinted>
  <dcterms:created xsi:type="dcterms:W3CDTF">2024-05-17T07:43:00Z</dcterms:created>
  <dcterms:modified xsi:type="dcterms:W3CDTF">2024-06-11T17:49:00Z</dcterms:modified>
</cp:coreProperties>
</file>